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FF64B" w14:textId="15E64780" w:rsidR="00653744" w:rsidRPr="00933EA0" w:rsidRDefault="004014C2" w:rsidP="00653744">
      <w:pPr>
        <w:pStyle w:val="Header"/>
        <w:tabs>
          <w:tab w:val="right" w:pos="8280"/>
          <w:tab w:val="right" w:pos="9781"/>
        </w:tabs>
        <w:ind w:right="-58"/>
        <w:rPr>
          <w:rFonts w:cs="Arial"/>
          <w:bCs/>
          <w:noProof w:val="0"/>
          <w:sz w:val="24"/>
          <w:szCs w:val="24"/>
          <w:lang w:eastAsia="zh-CN"/>
        </w:rPr>
      </w:pPr>
      <w:r>
        <w:rPr>
          <w:rFonts w:eastAsia="Batang" w:cs="Arial"/>
          <w:bCs/>
          <w:noProof w:val="0"/>
          <w:sz w:val="24"/>
          <w:szCs w:val="24"/>
        </w:rPr>
        <w:t>3GPP TSG RAN WG1 Meeting #</w:t>
      </w:r>
      <w:r w:rsidR="0040686C">
        <w:rPr>
          <w:rFonts w:eastAsia="Batang" w:cs="Arial"/>
          <w:bCs/>
          <w:noProof w:val="0"/>
          <w:sz w:val="24"/>
          <w:szCs w:val="24"/>
        </w:rPr>
        <w:t>9</w:t>
      </w:r>
      <w:r w:rsidR="0081536F">
        <w:rPr>
          <w:rFonts w:eastAsia="Batang" w:cs="Arial"/>
          <w:bCs/>
          <w:noProof w:val="0"/>
          <w:sz w:val="24"/>
          <w:szCs w:val="24"/>
        </w:rPr>
        <w:t>9</w:t>
      </w:r>
      <w:r w:rsidR="001D167C" w:rsidRPr="00A644A7">
        <w:rPr>
          <w:rFonts w:cs="Arial" w:hint="eastAsia"/>
          <w:bCs/>
          <w:noProof w:val="0"/>
          <w:sz w:val="24"/>
          <w:szCs w:val="24"/>
          <w:lang w:eastAsia="zh-CN"/>
        </w:rPr>
        <w:t xml:space="preserve">                         </w:t>
      </w:r>
      <w:r w:rsidR="00560EAB">
        <w:rPr>
          <w:rFonts w:cs="Arial" w:hint="eastAsia"/>
          <w:bCs/>
          <w:noProof w:val="0"/>
          <w:sz w:val="24"/>
          <w:szCs w:val="24"/>
          <w:lang w:eastAsia="zh-CN"/>
        </w:rPr>
        <w:t xml:space="preserve">                            </w:t>
      </w:r>
      <w:r w:rsidR="00E04CD1">
        <w:rPr>
          <w:rFonts w:cs="Arial"/>
          <w:bCs/>
          <w:noProof w:val="0"/>
          <w:sz w:val="24"/>
          <w:szCs w:val="24"/>
          <w:lang w:eastAsia="zh-CN"/>
        </w:rPr>
        <w:t xml:space="preserve">            </w:t>
      </w:r>
      <w:r w:rsidR="00CD5947">
        <w:rPr>
          <w:rFonts w:cs="Arial"/>
          <w:bCs/>
          <w:noProof w:val="0"/>
          <w:sz w:val="24"/>
          <w:szCs w:val="24"/>
          <w:lang w:eastAsia="zh-CN"/>
        </w:rPr>
        <w:t xml:space="preserve">  </w:t>
      </w:r>
      <w:r w:rsidR="0081536F">
        <w:rPr>
          <w:rFonts w:cs="Arial"/>
          <w:bCs/>
          <w:noProof w:val="0"/>
          <w:sz w:val="24"/>
          <w:szCs w:val="24"/>
          <w:lang w:eastAsia="zh-CN"/>
        </w:rPr>
        <w:t xml:space="preserve">     </w:t>
      </w:r>
      <w:r w:rsidR="00922C32">
        <w:rPr>
          <w:rFonts w:cs="Arial"/>
          <w:bCs/>
          <w:noProof w:val="0"/>
          <w:sz w:val="24"/>
          <w:szCs w:val="24"/>
          <w:lang w:eastAsia="zh-CN"/>
        </w:rPr>
        <w:t>R</w:t>
      </w:r>
      <w:r w:rsidR="00922C32">
        <w:rPr>
          <w:rFonts w:cs="Arial" w:hint="eastAsia"/>
          <w:bCs/>
          <w:noProof w:val="0"/>
          <w:sz w:val="24"/>
          <w:szCs w:val="24"/>
          <w:lang w:eastAsia="zh-CN"/>
        </w:rPr>
        <w:t>1-</w:t>
      </w:r>
      <w:r w:rsidR="00CD5947">
        <w:rPr>
          <w:rFonts w:cs="Arial"/>
          <w:bCs/>
          <w:noProof w:val="0"/>
          <w:sz w:val="24"/>
          <w:szCs w:val="24"/>
          <w:lang w:eastAsia="zh-CN"/>
        </w:rPr>
        <w:t>19</w:t>
      </w:r>
      <w:r w:rsidR="0081536F">
        <w:rPr>
          <w:rFonts w:cs="Arial"/>
          <w:bCs/>
          <w:noProof w:val="0"/>
          <w:sz w:val="24"/>
          <w:szCs w:val="24"/>
          <w:lang w:eastAsia="zh-CN"/>
        </w:rPr>
        <w:t>11953</w:t>
      </w:r>
    </w:p>
    <w:p w14:paraId="7EF89A65" w14:textId="7A672820" w:rsidR="005E3285" w:rsidRPr="005E3285" w:rsidRDefault="0081536F" w:rsidP="005E3285">
      <w:pPr>
        <w:spacing w:after="0"/>
        <w:ind w:left="1988" w:hanging="1988"/>
        <w:rPr>
          <w:rFonts w:ascii="Arial" w:eastAsia="Batang" w:hAnsi="Arial" w:cs="Arial"/>
          <w:b/>
          <w:sz w:val="24"/>
          <w:szCs w:val="24"/>
          <w:lang w:eastAsia="en-GB"/>
        </w:rPr>
      </w:pPr>
      <w:r>
        <w:rPr>
          <w:rFonts w:ascii="Arial" w:eastAsia="Batang" w:hAnsi="Arial" w:cs="Arial"/>
          <w:b/>
          <w:sz w:val="24"/>
          <w:szCs w:val="24"/>
          <w:lang w:eastAsia="en-GB"/>
        </w:rPr>
        <w:t>Reno</w:t>
      </w:r>
      <w:r w:rsidR="00EF6DCC" w:rsidRPr="00EF6DCC">
        <w:rPr>
          <w:rFonts w:ascii="Arial" w:eastAsia="Batang" w:hAnsi="Arial" w:cs="Arial"/>
          <w:b/>
          <w:sz w:val="24"/>
          <w:szCs w:val="24"/>
          <w:lang w:eastAsia="en-GB"/>
        </w:rPr>
        <w:t xml:space="preserve">, </w:t>
      </w:r>
      <w:r>
        <w:rPr>
          <w:rFonts w:ascii="Arial" w:eastAsia="Batang" w:hAnsi="Arial" w:cs="Arial"/>
          <w:b/>
          <w:sz w:val="24"/>
          <w:szCs w:val="24"/>
          <w:lang w:eastAsia="en-GB"/>
        </w:rPr>
        <w:t>US</w:t>
      </w:r>
      <w:r w:rsidR="00EF6DCC" w:rsidRPr="00EF6DCC">
        <w:rPr>
          <w:rFonts w:ascii="Arial" w:eastAsia="Batang" w:hAnsi="Arial" w:cs="Arial"/>
          <w:b/>
          <w:sz w:val="24"/>
          <w:szCs w:val="24"/>
          <w:lang w:eastAsia="en-GB"/>
        </w:rPr>
        <w:t xml:space="preserve">, </w:t>
      </w:r>
      <w:r w:rsidR="00D532CB">
        <w:rPr>
          <w:rFonts w:ascii="Arial" w:eastAsia="Batang" w:hAnsi="Arial" w:cs="Arial"/>
          <w:b/>
          <w:sz w:val="24"/>
          <w:szCs w:val="24"/>
          <w:lang w:eastAsia="en-GB"/>
        </w:rPr>
        <w:t>Nov</w:t>
      </w:r>
      <w:r w:rsidR="00EF6DCC" w:rsidRPr="00EF6DCC">
        <w:rPr>
          <w:rFonts w:ascii="Arial" w:eastAsia="Batang" w:hAnsi="Arial" w:cs="Arial"/>
          <w:b/>
          <w:sz w:val="24"/>
          <w:szCs w:val="24"/>
          <w:lang w:eastAsia="en-GB"/>
        </w:rPr>
        <w:t xml:space="preserve"> 1</w:t>
      </w:r>
      <w:r w:rsidR="00DC466B">
        <w:rPr>
          <w:rFonts w:ascii="Arial" w:eastAsia="Batang" w:hAnsi="Arial" w:cs="Arial"/>
          <w:b/>
          <w:sz w:val="24"/>
          <w:szCs w:val="24"/>
          <w:lang w:eastAsia="en-GB"/>
        </w:rPr>
        <w:t>8</w:t>
      </w:r>
      <w:r w:rsidR="00EF6DCC" w:rsidRPr="00EF6DCC">
        <w:rPr>
          <w:rFonts w:ascii="Arial" w:eastAsia="Batang" w:hAnsi="Arial" w:cs="Arial"/>
          <w:b/>
          <w:sz w:val="24"/>
          <w:szCs w:val="24"/>
          <w:lang w:eastAsia="en-GB"/>
        </w:rPr>
        <w:t>th – 2</w:t>
      </w:r>
      <w:r w:rsidR="00DC466B">
        <w:rPr>
          <w:rFonts w:ascii="Arial" w:eastAsia="Batang" w:hAnsi="Arial" w:cs="Arial"/>
          <w:b/>
          <w:sz w:val="24"/>
          <w:szCs w:val="24"/>
          <w:lang w:eastAsia="en-GB"/>
        </w:rPr>
        <w:t>2nd</w:t>
      </w:r>
      <w:r w:rsidR="00EF6DCC" w:rsidRPr="00EF6DCC">
        <w:rPr>
          <w:rFonts w:ascii="Arial" w:eastAsia="Batang" w:hAnsi="Arial" w:cs="Arial"/>
          <w:b/>
          <w:sz w:val="24"/>
          <w:szCs w:val="24"/>
          <w:lang w:eastAsia="en-GB"/>
        </w:rPr>
        <w:t>, 2019</w:t>
      </w:r>
    </w:p>
    <w:p w14:paraId="22481E43" w14:textId="77777777" w:rsidR="00DF1CE7" w:rsidRPr="005E3285" w:rsidRDefault="00DF1CE7" w:rsidP="00653744">
      <w:pPr>
        <w:spacing w:after="0"/>
        <w:ind w:left="1988" w:hanging="1988"/>
        <w:rPr>
          <w:rFonts w:ascii="Arial" w:hAnsi="Arial" w:cs="Arial"/>
          <w:b/>
          <w:sz w:val="24"/>
        </w:rPr>
      </w:pPr>
    </w:p>
    <w:p w14:paraId="43BDB6B3"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4014C2">
        <w:rPr>
          <w:rFonts w:ascii="Arial" w:hAnsi="Arial" w:cs="Arial" w:hint="eastAsia"/>
          <w:b/>
          <w:sz w:val="24"/>
        </w:rPr>
        <w:t>Nokia</w:t>
      </w:r>
      <w:r w:rsidR="008E3F56">
        <w:rPr>
          <w:rFonts w:ascii="Arial" w:hAnsi="Arial" w:cs="Arial" w:hint="eastAsia"/>
          <w:b/>
          <w:sz w:val="24"/>
        </w:rPr>
        <w:t xml:space="preserve"> </w:t>
      </w:r>
      <w:r w:rsidR="00854D22">
        <w:rPr>
          <w:rFonts w:ascii="Arial" w:hAnsi="Arial" w:cs="Arial" w:hint="eastAsia"/>
          <w:b/>
          <w:sz w:val="24"/>
        </w:rPr>
        <w:t>Shanghai Bell</w:t>
      </w:r>
      <w:r w:rsidR="00DF1CE7">
        <w:rPr>
          <w:rFonts w:ascii="Arial" w:hAnsi="Arial" w:cs="Arial" w:hint="eastAsia"/>
          <w:b/>
          <w:sz w:val="24"/>
        </w:rPr>
        <w:t xml:space="preserve"> </w:t>
      </w:r>
    </w:p>
    <w:p w14:paraId="6016BA02"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C73ABC">
        <w:rPr>
          <w:rFonts w:ascii="Arial" w:hAnsi="Arial" w:cs="Arial"/>
          <w:b/>
          <w:sz w:val="24"/>
        </w:rPr>
        <w:t>Discussion of Resource Allocation for S</w:t>
      </w:r>
      <w:r w:rsidR="00EF7B4F" w:rsidRPr="00EF7B4F">
        <w:rPr>
          <w:rFonts w:ascii="Arial" w:hAnsi="Arial" w:cs="Arial"/>
          <w:b/>
          <w:sz w:val="24"/>
        </w:rPr>
        <w:t>idelink - Mode 1</w:t>
      </w:r>
    </w:p>
    <w:p w14:paraId="62EAB56B"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DE3116">
        <w:rPr>
          <w:rFonts w:ascii="Arial" w:hAnsi="Arial" w:cs="Arial"/>
          <w:b/>
          <w:sz w:val="24"/>
        </w:rPr>
        <w:t>7</w:t>
      </w:r>
      <w:r w:rsidR="00C9694F" w:rsidRPr="00FB0352">
        <w:rPr>
          <w:rFonts w:ascii="Arial" w:hAnsi="Arial" w:cs="Arial"/>
          <w:b/>
          <w:sz w:val="24"/>
        </w:rPr>
        <w:t>.</w:t>
      </w:r>
      <w:r w:rsidR="002614D5">
        <w:rPr>
          <w:rFonts w:ascii="Arial" w:hAnsi="Arial" w:cs="Arial"/>
          <w:b/>
          <w:sz w:val="24"/>
        </w:rPr>
        <w:t>2.4.</w:t>
      </w:r>
      <w:r w:rsidR="00E91740">
        <w:rPr>
          <w:rFonts w:ascii="Arial" w:hAnsi="Arial" w:cs="Arial"/>
          <w:b/>
          <w:sz w:val="24"/>
        </w:rPr>
        <w:t>2.1</w:t>
      </w:r>
    </w:p>
    <w:p w14:paraId="613EA9C7"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3C042450" w14:textId="77777777" w:rsidR="00653744" w:rsidRPr="0024666F" w:rsidRDefault="00653744" w:rsidP="00653744">
      <w:pPr>
        <w:pStyle w:val="Heading1"/>
        <w:pBdr>
          <w:top w:val="single" w:sz="12" w:space="4" w:color="auto"/>
        </w:pBdr>
        <w:rPr>
          <w:lang w:val="en-US"/>
        </w:rPr>
      </w:pPr>
      <w:r w:rsidRPr="0024666F">
        <w:rPr>
          <w:lang w:val="en-US"/>
        </w:rPr>
        <w:t>Introduction</w:t>
      </w:r>
    </w:p>
    <w:p w14:paraId="05F1F5EB" w14:textId="77777777" w:rsidR="00EE4319" w:rsidRPr="00EB4529" w:rsidRDefault="00C05A80" w:rsidP="00EE4319">
      <w:pPr>
        <w:pStyle w:val="3GPPNormalText"/>
        <w:rPr>
          <w:rFonts w:eastAsia="Malgun Gothic"/>
          <w:szCs w:val="22"/>
          <w:lang w:eastAsia="ko-KR"/>
        </w:rPr>
      </w:pPr>
      <w:r w:rsidRPr="00EB4529">
        <w:rPr>
          <w:szCs w:val="22"/>
        </w:rPr>
        <w:t>In the</w:t>
      </w:r>
      <w:r w:rsidR="00680C44" w:rsidRPr="00EB4529">
        <w:rPr>
          <w:szCs w:val="22"/>
        </w:rPr>
        <w:t xml:space="preserve"> description of the </w:t>
      </w:r>
      <w:r w:rsidRPr="00EB4529">
        <w:rPr>
          <w:szCs w:val="22"/>
        </w:rPr>
        <w:t>work item [1]</w:t>
      </w:r>
      <w:r w:rsidR="00680C44" w:rsidRPr="00EB4529">
        <w:rPr>
          <w:szCs w:val="22"/>
        </w:rPr>
        <w:t xml:space="preserve"> for 5G V2X with NR sidelink</w:t>
      </w:r>
      <w:r w:rsidRPr="00EB4529">
        <w:rPr>
          <w:szCs w:val="22"/>
        </w:rPr>
        <w:t>, the following objectives we</w:t>
      </w:r>
      <w:r w:rsidR="00DB7C7D" w:rsidRPr="00EB4529">
        <w:rPr>
          <w:szCs w:val="22"/>
        </w:rPr>
        <w:t xml:space="preserve">re specified for Mode 1 resource allocation for </w:t>
      </w:r>
      <w:r w:rsidR="00EE4319" w:rsidRPr="00EB4529">
        <w:rPr>
          <w:szCs w:val="22"/>
        </w:rPr>
        <w:t>NR sidelink</w:t>
      </w:r>
      <w:r w:rsidRPr="00EB4529">
        <w:rPr>
          <w:szCs w:val="22"/>
        </w:rPr>
        <w:t>:</w:t>
      </w:r>
    </w:p>
    <w:p w14:paraId="2E73FE95" w14:textId="77777777" w:rsidR="00680C44" w:rsidRPr="00EB4529" w:rsidRDefault="00680C44" w:rsidP="00680C44">
      <w:pPr>
        <w:jc w:val="both"/>
        <w:rPr>
          <w:rFonts w:ascii="Times New Roman" w:eastAsia="Malgun Gothic" w:hAnsi="Times New Roman"/>
          <w:lang w:eastAsia="ko-KR"/>
        </w:rPr>
      </w:pPr>
      <w:r w:rsidRPr="00EB4529">
        <w:rPr>
          <w:rFonts w:ascii="Times New Roman" w:eastAsia="Malgun Gothic" w:hAnsi="Times New Roman"/>
          <w:lang w:eastAsia="ko-KR"/>
        </w:rPr>
        <w:t xml:space="preserve">1. NR sidelink: Specify NR sidelink solutions necessary to support sidelink unicast, sidelink groupcast, and sidelink broadcast for V2X services, considering </w:t>
      </w:r>
      <w:r w:rsidRPr="00EB4529">
        <w:rPr>
          <w:rFonts w:ascii="Times New Roman" w:eastAsia="Malgun Gothic" w:hAnsi="Times New Roman"/>
          <w:bCs/>
          <w:lang w:eastAsia="en-GB"/>
        </w:rPr>
        <w:t>in-network coverage, out-of-network coverage, and partial network coverage</w:t>
      </w:r>
      <w:r w:rsidRPr="00EB4529">
        <w:rPr>
          <w:rFonts w:ascii="Times New Roman" w:eastAsia="Malgun Gothic" w:hAnsi="Times New Roman"/>
          <w:lang w:eastAsia="ko-KR"/>
        </w:rPr>
        <w:t>.</w:t>
      </w:r>
    </w:p>
    <w:p w14:paraId="32FA552C" w14:textId="77777777" w:rsidR="00680C44" w:rsidRPr="00EB4529" w:rsidRDefault="00680C44" w:rsidP="00680C44">
      <w:pPr>
        <w:numPr>
          <w:ilvl w:val="0"/>
          <w:numId w:val="32"/>
        </w:numPr>
        <w:jc w:val="both"/>
        <w:rPr>
          <w:rFonts w:ascii="Times New Roman" w:eastAsia="Malgun Gothic" w:hAnsi="Times New Roman"/>
          <w:lang w:eastAsia="ko-KR"/>
        </w:rPr>
      </w:pPr>
      <w:r w:rsidRPr="00EB4529">
        <w:rPr>
          <w:rFonts w:ascii="Times New Roman" w:eastAsia="Malgun Gothic" w:hAnsi="Times New Roman"/>
          <w:lang w:eastAsia="ko-KR"/>
        </w:rPr>
        <w:t>Support of sidelink signals, channels, bandwidth part, and resource pools [RAN1, RAN2]</w:t>
      </w:r>
    </w:p>
    <w:p w14:paraId="48A257EB" w14:textId="77777777" w:rsidR="00680C44" w:rsidRPr="00EB4529" w:rsidRDefault="00680C44" w:rsidP="00680C44">
      <w:pPr>
        <w:numPr>
          <w:ilvl w:val="0"/>
          <w:numId w:val="32"/>
        </w:numPr>
        <w:jc w:val="both"/>
        <w:rPr>
          <w:rFonts w:ascii="Times New Roman" w:eastAsia="Malgun Gothic" w:hAnsi="Times New Roman"/>
          <w:lang w:eastAsia="ko-KR"/>
        </w:rPr>
      </w:pPr>
      <w:r w:rsidRPr="00EB4529">
        <w:rPr>
          <w:rFonts w:ascii="Times New Roman" w:eastAsia="Malgun Gothic" w:hAnsi="Times New Roman"/>
          <w:lang w:eastAsia="ko-KR"/>
        </w:rPr>
        <w:t>Resource allocation [RAN1, RAN2]</w:t>
      </w:r>
    </w:p>
    <w:p w14:paraId="1713B188" w14:textId="77777777" w:rsidR="00680C44" w:rsidRPr="00EB4529" w:rsidRDefault="00680C44" w:rsidP="00680C44">
      <w:pPr>
        <w:numPr>
          <w:ilvl w:val="1"/>
          <w:numId w:val="32"/>
        </w:numPr>
        <w:jc w:val="both"/>
        <w:rPr>
          <w:rFonts w:ascii="Times New Roman" w:eastAsia="Malgun Gothic" w:hAnsi="Times New Roman"/>
          <w:highlight w:val="yellow"/>
          <w:lang w:eastAsia="ko-KR"/>
        </w:rPr>
      </w:pPr>
      <w:r w:rsidRPr="00EB4529">
        <w:rPr>
          <w:rFonts w:ascii="Times New Roman" w:eastAsia="Malgun Gothic" w:hAnsi="Times New Roman"/>
          <w:highlight w:val="yellow"/>
          <w:lang w:eastAsia="ko-KR"/>
        </w:rPr>
        <w:t>Mode 1</w:t>
      </w:r>
    </w:p>
    <w:p w14:paraId="698E7C1B" w14:textId="77777777" w:rsidR="00680C44" w:rsidRPr="00EB4529" w:rsidRDefault="00680C44" w:rsidP="00680C44">
      <w:pPr>
        <w:numPr>
          <w:ilvl w:val="2"/>
          <w:numId w:val="32"/>
        </w:numPr>
        <w:jc w:val="both"/>
        <w:rPr>
          <w:rFonts w:ascii="Times New Roman" w:eastAsia="Malgun Gothic" w:hAnsi="Times New Roman"/>
          <w:highlight w:val="yellow"/>
          <w:lang w:eastAsia="ko-KR"/>
        </w:rPr>
      </w:pPr>
      <w:r w:rsidRPr="00EB4529">
        <w:rPr>
          <w:rFonts w:ascii="Times New Roman" w:eastAsia="Malgun Gothic" w:hAnsi="Times New Roman"/>
          <w:highlight w:val="yellow"/>
          <w:lang w:eastAsia="ko-KR"/>
        </w:rPr>
        <w:t>NR sidelink scheduling by NR Uu and LTE Uu as per the study outcome</w:t>
      </w:r>
    </w:p>
    <w:p w14:paraId="1A3BFF83" w14:textId="77777777" w:rsidR="00680C44" w:rsidRPr="00EB4529" w:rsidRDefault="00680C44" w:rsidP="00680C44">
      <w:pPr>
        <w:numPr>
          <w:ilvl w:val="1"/>
          <w:numId w:val="32"/>
        </w:numPr>
        <w:jc w:val="both"/>
        <w:rPr>
          <w:rFonts w:ascii="Times New Roman" w:eastAsia="Malgun Gothic" w:hAnsi="Times New Roman"/>
          <w:lang w:eastAsia="ko-KR"/>
        </w:rPr>
      </w:pPr>
      <w:r w:rsidRPr="00EB4529">
        <w:rPr>
          <w:rFonts w:ascii="Times New Roman" w:eastAsia="Malgun Gothic" w:hAnsi="Times New Roman"/>
          <w:lang w:eastAsia="ko-KR"/>
        </w:rPr>
        <w:t>Mode 2</w:t>
      </w:r>
    </w:p>
    <w:p w14:paraId="0AC6070E" w14:textId="77777777" w:rsidR="00680C44" w:rsidRPr="00EB4529" w:rsidRDefault="00680C44" w:rsidP="00680C44">
      <w:pPr>
        <w:numPr>
          <w:ilvl w:val="2"/>
          <w:numId w:val="32"/>
        </w:numPr>
        <w:jc w:val="both"/>
        <w:rPr>
          <w:rFonts w:ascii="Times New Roman" w:eastAsia="Malgun Gothic" w:hAnsi="Times New Roman"/>
          <w:lang w:eastAsia="ko-KR"/>
        </w:rPr>
      </w:pPr>
      <w:r w:rsidRPr="00EB4529">
        <w:rPr>
          <w:rFonts w:ascii="Times New Roman" w:eastAsia="Malgun Gothic" w:hAnsi="Times New Roman"/>
          <w:lang w:eastAsia="ko-KR"/>
        </w:rPr>
        <w:t>Sensing and resource selection procedures based on sidelink pre-configuration and configuration by NR Uu and LTE Uu as per the study outcome</w:t>
      </w:r>
    </w:p>
    <w:p w14:paraId="6A095BFB" w14:textId="77777777" w:rsidR="00680C44" w:rsidRPr="00EB4529" w:rsidRDefault="00680C44" w:rsidP="00680C44">
      <w:pPr>
        <w:numPr>
          <w:ilvl w:val="1"/>
          <w:numId w:val="32"/>
        </w:numPr>
        <w:jc w:val="both"/>
        <w:rPr>
          <w:rFonts w:ascii="Times New Roman" w:eastAsia="Malgun Gothic" w:hAnsi="Times New Roman"/>
          <w:lang w:eastAsia="ko-KR"/>
        </w:rPr>
      </w:pPr>
      <w:r w:rsidRPr="00EB4529">
        <w:rPr>
          <w:rFonts w:ascii="Times New Roman" w:eastAsia="Malgun Gothic" w:hAnsi="Times New Roman"/>
          <w:lang w:eastAsia="ko-KR"/>
        </w:rPr>
        <w:t>Support for simultaneous configuration of Mode 1 and Mode 2 for a UE</w:t>
      </w:r>
    </w:p>
    <w:p w14:paraId="041A995C" w14:textId="77777777" w:rsidR="00680C44" w:rsidRPr="00EB4529" w:rsidRDefault="00680C44" w:rsidP="00680C44">
      <w:pPr>
        <w:numPr>
          <w:ilvl w:val="2"/>
          <w:numId w:val="32"/>
        </w:numPr>
        <w:jc w:val="both"/>
        <w:rPr>
          <w:rFonts w:ascii="Times New Roman" w:eastAsia="Malgun Gothic" w:hAnsi="Times New Roman"/>
          <w:lang w:eastAsia="ko-KR"/>
        </w:rPr>
      </w:pPr>
      <w:r w:rsidRPr="00EB4529">
        <w:rPr>
          <w:rFonts w:ascii="Times New Roman" w:eastAsia="Malgun Gothic" w:hAnsi="Times New Roman"/>
          <w:lang w:eastAsia="ko-KR"/>
        </w:rPr>
        <w:t>Transmitter UE operation in this configuration is to be discussed after the design of mode 1 only and mode 2 only.</w:t>
      </w:r>
    </w:p>
    <w:p w14:paraId="0B7A047D" w14:textId="77777777" w:rsidR="00680C44" w:rsidRPr="00EB4529" w:rsidRDefault="00680C44" w:rsidP="00680C44">
      <w:pPr>
        <w:numPr>
          <w:ilvl w:val="2"/>
          <w:numId w:val="32"/>
        </w:numPr>
        <w:jc w:val="both"/>
        <w:rPr>
          <w:rFonts w:ascii="Times New Roman" w:eastAsia="Malgun Gothic" w:hAnsi="Times New Roman"/>
          <w:lang w:eastAsia="ko-KR"/>
        </w:rPr>
      </w:pPr>
      <w:r w:rsidRPr="00EB4529">
        <w:rPr>
          <w:rFonts w:ascii="Times New Roman" w:eastAsia="Malgun Gothic" w:hAnsi="Times New Roman"/>
          <w:lang w:eastAsia="ko-KR"/>
        </w:rPr>
        <w:t xml:space="preserve">Receiver UE can receive the transmissions without knowing the resource allocation mode used by the transmitter UE. </w:t>
      </w:r>
    </w:p>
    <w:p w14:paraId="630AED60" w14:textId="77777777" w:rsidR="00680C44" w:rsidRPr="00EB4529" w:rsidRDefault="00680C44" w:rsidP="00680C44">
      <w:pPr>
        <w:numPr>
          <w:ilvl w:val="1"/>
          <w:numId w:val="32"/>
        </w:numPr>
        <w:jc w:val="both"/>
        <w:rPr>
          <w:rFonts w:ascii="Times New Roman" w:eastAsia="Malgun Gothic" w:hAnsi="Times New Roman"/>
          <w:lang w:eastAsia="ko-KR"/>
        </w:rPr>
      </w:pPr>
      <w:r w:rsidRPr="00EB4529">
        <w:rPr>
          <w:rFonts w:ascii="Times New Roman" w:eastAsia="Malgun Gothic" w:hAnsi="Times New Roman"/>
          <w:lang w:eastAsia="ko-KR"/>
        </w:rPr>
        <w:t>UE relaying resource pool configuration or resource configuration is not supported in this work in Rel-16.</w:t>
      </w:r>
    </w:p>
    <w:p w14:paraId="23CFC137" w14:textId="341C6048" w:rsidR="00AB07D4" w:rsidRPr="00EB4529" w:rsidRDefault="00AB07D4" w:rsidP="001226D5">
      <w:pPr>
        <w:rPr>
          <w:rFonts w:ascii="Times New Roman" w:eastAsia="Times New Roman" w:hAnsi="Times New Roman"/>
          <w:lang w:eastAsia="en-GB"/>
        </w:rPr>
      </w:pPr>
      <w:r w:rsidRPr="00EB4529">
        <w:rPr>
          <w:rFonts w:ascii="Times New Roman" w:eastAsia="Times New Roman" w:hAnsi="Times New Roman"/>
          <w:lang w:eastAsia="en-GB"/>
        </w:rPr>
        <w:t>At RAN1#98bis, the following agreements were reached on mode 1 resource allocation [</w:t>
      </w:r>
      <w:r w:rsidR="00AA66F4" w:rsidRPr="00EB4529">
        <w:rPr>
          <w:rFonts w:ascii="Times New Roman" w:eastAsia="Times New Roman" w:hAnsi="Times New Roman"/>
          <w:lang w:eastAsia="en-GB"/>
        </w:rPr>
        <w:t>2</w:t>
      </w:r>
      <w:r w:rsidRPr="00EB4529">
        <w:rPr>
          <w:rFonts w:ascii="Times New Roman" w:eastAsia="Times New Roman" w:hAnsi="Times New Roman"/>
          <w:lang w:eastAsia="en-GB"/>
        </w:rPr>
        <w:t>]:</w:t>
      </w:r>
    </w:p>
    <w:p w14:paraId="52BAACAC" w14:textId="77777777" w:rsidR="00D65723" w:rsidRPr="00D65723" w:rsidRDefault="00D65723" w:rsidP="00D65723">
      <w:pPr>
        <w:spacing w:after="0" w:line="240" w:lineRule="auto"/>
        <w:rPr>
          <w:rFonts w:ascii="Times New Roman" w:eastAsia="Batang" w:hAnsi="Times New Roman"/>
          <w:lang w:val="en-GB" w:eastAsia="x-none"/>
        </w:rPr>
      </w:pPr>
      <w:r w:rsidRPr="00D65723">
        <w:rPr>
          <w:rFonts w:ascii="Times New Roman" w:eastAsia="Batang" w:hAnsi="Times New Roman"/>
          <w:highlight w:val="green"/>
          <w:lang w:val="en-GB" w:eastAsia="x-none"/>
        </w:rPr>
        <w:t>Agreements</w:t>
      </w:r>
      <w:r w:rsidRPr="00D65723">
        <w:rPr>
          <w:rFonts w:ascii="Times New Roman" w:eastAsia="Batang" w:hAnsi="Times New Roman"/>
          <w:lang w:val="en-GB" w:eastAsia="x-none"/>
        </w:rPr>
        <w:t>:</w:t>
      </w:r>
    </w:p>
    <w:p w14:paraId="5E7F36C6" w14:textId="77777777" w:rsidR="00D65723" w:rsidRPr="00D65723" w:rsidRDefault="00D65723" w:rsidP="00D65723">
      <w:pPr>
        <w:numPr>
          <w:ilvl w:val="0"/>
          <w:numId w:val="37"/>
        </w:numPr>
        <w:spacing w:after="0" w:line="240" w:lineRule="auto"/>
        <w:rPr>
          <w:rFonts w:ascii="Times New Roman" w:eastAsia="Batang" w:hAnsi="Times New Roman"/>
          <w:lang w:val="en-GB" w:eastAsia="ja-JP"/>
        </w:rPr>
      </w:pPr>
      <w:r w:rsidRPr="00D65723">
        <w:rPr>
          <w:rFonts w:ascii="Times New Roman" w:eastAsia="Batang" w:hAnsi="Times New Roman"/>
          <w:lang w:val="en-GB" w:eastAsia="ja-JP"/>
        </w:rPr>
        <w:t>In Mode-1, for a UE, for each of the configured MCS tables (for both DG &amp; CG):</w:t>
      </w:r>
    </w:p>
    <w:p w14:paraId="5165202C" w14:textId="77777777" w:rsidR="00D65723" w:rsidRPr="00D65723" w:rsidRDefault="00D65723" w:rsidP="00D65723">
      <w:pPr>
        <w:numPr>
          <w:ilvl w:val="1"/>
          <w:numId w:val="37"/>
        </w:numPr>
        <w:spacing w:after="0" w:line="240" w:lineRule="auto"/>
        <w:rPr>
          <w:rFonts w:ascii="Times New Roman" w:eastAsia="Batang" w:hAnsi="Times New Roman"/>
          <w:lang w:val="en-GB" w:eastAsia="ja-JP"/>
        </w:rPr>
      </w:pPr>
      <w:r w:rsidRPr="00D65723">
        <w:rPr>
          <w:rFonts w:ascii="Times New Roman" w:eastAsia="Batang" w:hAnsi="Times New Roman"/>
          <w:lang w:val="en-GB" w:eastAsia="ja-JP"/>
        </w:rPr>
        <w:t xml:space="preserve">If no MCS is configured, UE autonomously selects MCS from the full range of values </w:t>
      </w:r>
    </w:p>
    <w:p w14:paraId="2F901472" w14:textId="77777777" w:rsidR="00D65723" w:rsidRPr="00D65723" w:rsidRDefault="00D65723" w:rsidP="00D65723">
      <w:pPr>
        <w:numPr>
          <w:ilvl w:val="2"/>
          <w:numId w:val="37"/>
        </w:numPr>
        <w:spacing w:after="0" w:line="240" w:lineRule="auto"/>
        <w:rPr>
          <w:rFonts w:ascii="Times New Roman" w:eastAsia="Batang" w:hAnsi="Times New Roman"/>
          <w:lang w:val="en-GB" w:eastAsia="ja-JP"/>
        </w:rPr>
      </w:pPr>
      <w:r w:rsidRPr="00D65723">
        <w:rPr>
          <w:rFonts w:ascii="Times New Roman" w:eastAsia="Batang" w:hAnsi="Times New Roman"/>
          <w:lang w:val="en-GB" w:eastAsia="ja-JP"/>
        </w:rPr>
        <w:t>Up to UE implementation</w:t>
      </w:r>
    </w:p>
    <w:p w14:paraId="456D38CC" w14:textId="77777777" w:rsidR="00D65723" w:rsidRPr="00D65723" w:rsidRDefault="00D65723" w:rsidP="00D65723">
      <w:pPr>
        <w:numPr>
          <w:ilvl w:val="2"/>
          <w:numId w:val="37"/>
        </w:numPr>
        <w:spacing w:after="0" w:line="240" w:lineRule="auto"/>
        <w:rPr>
          <w:rFonts w:ascii="Times New Roman" w:eastAsia="Batang" w:hAnsi="Times New Roman"/>
          <w:lang w:val="en-GB" w:eastAsia="ja-JP"/>
        </w:rPr>
      </w:pPr>
      <w:r w:rsidRPr="00D65723">
        <w:rPr>
          <w:rFonts w:ascii="Times New Roman" w:eastAsia="Batang" w:hAnsi="Times New Roman"/>
          <w:lang w:val="en-GB" w:eastAsia="ja-JP"/>
        </w:rPr>
        <w:t>FFS details for the MCS table</w:t>
      </w:r>
    </w:p>
    <w:p w14:paraId="0A28CCB8" w14:textId="77777777" w:rsidR="00D65723" w:rsidRPr="00D65723" w:rsidRDefault="00D65723" w:rsidP="00D65723">
      <w:pPr>
        <w:numPr>
          <w:ilvl w:val="1"/>
          <w:numId w:val="37"/>
        </w:numPr>
        <w:spacing w:after="0" w:line="240" w:lineRule="auto"/>
        <w:rPr>
          <w:rFonts w:ascii="Times New Roman" w:eastAsia="Batang" w:hAnsi="Times New Roman"/>
          <w:lang w:val="en-GB" w:eastAsia="ja-JP"/>
        </w:rPr>
      </w:pPr>
      <w:r w:rsidRPr="00D65723">
        <w:rPr>
          <w:rFonts w:ascii="Times New Roman" w:eastAsia="Batang" w:hAnsi="Times New Roman"/>
          <w:lang w:val="en-GB" w:eastAsia="ja-JP"/>
        </w:rPr>
        <w:t>If a single MCS is configured, the MCS is used by the UE</w:t>
      </w:r>
    </w:p>
    <w:p w14:paraId="5A4263D1" w14:textId="77777777" w:rsidR="00D65723" w:rsidRPr="00D65723" w:rsidRDefault="00D65723" w:rsidP="00D65723">
      <w:pPr>
        <w:numPr>
          <w:ilvl w:val="1"/>
          <w:numId w:val="37"/>
        </w:numPr>
        <w:spacing w:after="0" w:line="240" w:lineRule="auto"/>
        <w:rPr>
          <w:rFonts w:ascii="Times New Roman" w:eastAsia="Batang" w:hAnsi="Times New Roman"/>
          <w:lang w:val="en-GB" w:eastAsia="ja-JP"/>
        </w:rPr>
      </w:pPr>
      <w:r w:rsidRPr="00D65723">
        <w:rPr>
          <w:rFonts w:ascii="Times New Roman" w:eastAsia="Batang" w:hAnsi="Times New Roman"/>
          <w:lang w:val="en-GB" w:eastAsia="ja-JP"/>
        </w:rPr>
        <w:t>If a range of two or more MCSs are configured, UE autonomously selects the MCS from the configured values</w:t>
      </w:r>
    </w:p>
    <w:p w14:paraId="3FFC32E0" w14:textId="77777777" w:rsidR="00D65723" w:rsidRPr="00D65723" w:rsidRDefault="00D65723" w:rsidP="00D65723">
      <w:pPr>
        <w:numPr>
          <w:ilvl w:val="2"/>
          <w:numId w:val="37"/>
        </w:numPr>
        <w:spacing w:after="0" w:line="240" w:lineRule="auto"/>
        <w:rPr>
          <w:rFonts w:ascii="Times New Roman" w:eastAsia="Batang" w:hAnsi="Times New Roman"/>
          <w:lang w:val="en-GB" w:eastAsia="ja-JP"/>
        </w:rPr>
      </w:pPr>
      <w:r w:rsidRPr="00D65723">
        <w:rPr>
          <w:rFonts w:ascii="Times New Roman" w:eastAsia="Batang" w:hAnsi="Times New Roman"/>
          <w:lang w:val="en-GB" w:eastAsia="ja-JP"/>
        </w:rPr>
        <w:t>Up to UE implementation</w:t>
      </w:r>
    </w:p>
    <w:p w14:paraId="2A427621" w14:textId="77777777" w:rsidR="00D65723" w:rsidRPr="00EB4529" w:rsidRDefault="00D65723" w:rsidP="001226D5">
      <w:pPr>
        <w:rPr>
          <w:rFonts w:ascii="Times New Roman" w:eastAsia="Times New Roman" w:hAnsi="Times New Roman"/>
          <w:lang w:eastAsia="en-GB"/>
        </w:rPr>
      </w:pPr>
    </w:p>
    <w:p w14:paraId="77B99784" w14:textId="77777777" w:rsidR="002A6557" w:rsidRPr="002A6557" w:rsidRDefault="002A6557" w:rsidP="002A6557">
      <w:pPr>
        <w:spacing w:after="0" w:line="240" w:lineRule="auto"/>
        <w:rPr>
          <w:rFonts w:ascii="Times New Roman" w:eastAsia="Batang" w:hAnsi="Times New Roman"/>
          <w:lang w:val="en-GB" w:eastAsia="x-none"/>
        </w:rPr>
      </w:pPr>
      <w:r w:rsidRPr="002A6557">
        <w:rPr>
          <w:rFonts w:ascii="Times New Roman" w:eastAsia="Batang" w:hAnsi="Times New Roman"/>
          <w:highlight w:val="green"/>
          <w:lang w:val="en-GB" w:eastAsia="x-none"/>
        </w:rPr>
        <w:lastRenderedPageBreak/>
        <w:t>Agreements</w:t>
      </w:r>
      <w:r w:rsidRPr="002A6557">
        <w:rPr>
          <w:rFonts w:ascii="Times New Roman" w:eastAsia="Batang" w:hAnsi="Times New Roman"/>
          <w:lang w:val="en-GB" w:eastAsia="x-none"/>
        </w:rPr>
        <w:t>:</w:t>
      </w:r>
    </w:p>
    <w:p w14:paraId="25F693B9" w14:textId="77777777" w:rsidR="002A6557" w:rsidRPr="002A6557" w:rsidRDefault="002A6557" w:rsidP="002A6557">
      <w:pPr>
        <w:numPr>
          <w:ilvl w:val="0"/>
          <w:numId w:val="39"/>
        </w:numPr>
        <w:spacing w:after="0" w:line="240" w:lineRule="auto"/>
        <w:rPr>
          <w:rFonts w:ascii="Times New Roman" w:eastAsia="Batang" w:hAnsi="Times New Roman"/>
          <w:lang w:val="en-GB" w:eastAsia="ja-JP"/>
        </w:rPr>
      </w:pPr>
      <w:r w:rsidRPr="002A6557">
        <w:rPr>
          <w:rFonts w:ascii="Times New Roman" w:eastAsia="Batang" w:hAnsi="Times New Roman"/>
          <w:lang w:val="en-GB" w:eastAsia="ja-JP"/>
        </w:rPr>
        <w:t>To signal the gap between</w:t>
      </w:r>
      <w:r w:rsidRPr="002A6557">
        <w:rPr>
          <w:rFonts w:ascii="Times New Roman" w:eastAsia="Batang" w:hAnsi="Times New Roman"/>
          <w:lang w:val="en-GB" w:eastAsia="x-none"/>
        </w:rPr>
        <w:t xml:space="preserve"> </w:t>
      </w:r>
      <w:r w:rsidRPr="002A6557">
        <w:rPr>
          <w:rFonts w:ascii="Times New Roman" w:eastAsia="Batang" w:hAnsi="Times New Roman"/>
          <w:lang w:val="en-GB" w:eastAsia="ja-JP"/>
        </w:rPr>
        <w:t xml:space="preserve">DCI reception and the first </w:t>
      </w:r>
      <w:proofErr w:type="spellStart"/>
      <w:r w:rsidRPr="002A6557">
        <w:rPr>
          <w:rFonts w:ascii="Times New Roman" w:eastAsia="Batang" w:hAnsi="Times New Roman"/>
          <w:lang w:val="en-GB" w:eastAsia="ja-JP"/>
        </w:rPr>
        <w:t>sidelink</w:t>
      </w:r>
      <w:proofErr w:type="spellEnd"/>
      <w:r w:rsidRPr="002A6557">
        <w:rPr>
          <w:rFonts w:ascii="Times New Roman" w:eastAsia="Batang" w:hAnsi="Times New Roman"/>
          <w:lang w:val="en-GB" w:eastAsia="ja-JP"/>
        </w:rPr>
        <w:t xml:space="preserve"> transmission scheduled by DCI:</w:t>
      </w:r>
    </w:p>
    <w:p w14:paraId="7F8DE1EA" w14:textId="77777777" w:rsidR="002A6557" w:rsidRPr="002A6557" w:rsidRDefault="002A6557" w:rsidP="002A6557">
      <w:pPr>
        <w:numPr>
          <w:ilvl w:val="1"/>
          <w:numId w:val="39"/>
        </w:numPr>
        <w:spacing w:after="0" w:line="240" w:lineRule="auto"/>
        <w:rPr>
          <w:rFonts w:ascii="Times New Roman" w:eastAsia="Batang" w:hAnsi="Times New Roman"/>
          <w:lang w:val="en-GB" w:eastAsia="ja-JP"/>
        </w:rPr>
      </w:pPr>
      <w:r w:rsidRPr="002A6557">
        <w:rPr>
          <w:rFonts w:ascii="Times New Roman" w:eastAsia="Batang" w:hAnsi="Times New Roman"/>
          <w:lang w:val="en-GB" w:eastAsia="ja-JP"/>
        </w:rPr>
        <w:t>A table of values is configured by RRC.</w:t>
      </w:r>
    </w:p>
    <w:p w14:paraId="0120D9AE" w14:textId="77777777" w:rsidR="002A6557" w:rsidRPr="002A6557" w:rsidRDefault="002A6557" w:rsidP="002A6557">
      <w:pPr>
        <w:numPr>
          <w:ilvl w:val="1"/>
          <w:numId w:val="39"/>
        </w:numPr>
        <w:spacing w:after="0" w:line="240" w:lineRule="auto"/>
        <w:rPr>
          <w:rFonts w:ascii="Times New Roman" w:eastAsia="Batang" w:hAnsi="Times New Roman"/>
          <w:lang w:val="en-GB" w:eastAsia="ja-JP"/>
        </w:rPr>
      </w:pPr>
      <w:r w:rsidRPr="002A6557">
        <w:rPr>
          <w:rFonts w:ascii="Times New Roman" w:eastAsia="Batang" w:hAnsi="Times New Roman"/>
          <w:lang w:val="en-GB" w:eastAsia="ja-JP"/>
        </w:rPr>
        <w:t>DCI determines which of the configured values is used.</w:t>
      </w:r>
    </w:p>
    <w:p w14:paraId="644B8B80" w14:textId="77777777" w:rsidR="002A6557" w:rsidRPr="002A6557" w:rsidRDefault="002A6557" w:rsidP="002A6557">
      <w:pPr>
        <w:numPr>
          <w:ilvl w:val="1"/>
          <w:numId w:val="39"/>
        </w:numPr>
        <w:spacing w:after="0" w:line="240" w:lineRule="auto"/>
        <w:rPr>
          <w:rFonts w:ascii="Times New Roman" w:eastAsia="Batang" w:hAnsi="Times New Roman"/>
          <w:lang w:val="en-GB" w:eastAsia="ja-JP"/>
        </w:rPr>
      </w:pPr>
      <w:r w:rsidRPr="002A6557">
        <w:rPr>
          <w:rFonts w:ascii="Times New Roman" w:eastAsia="Batang" w:hAnsi="Times New Roman"/>
          <w:lang w:val="en-GB" w:eastAsia="ja-JP"/>
        </w:rPr>
        <w:t xml:space="preserve">FFS how to determine the slot for the first </w:t>
      </w:r>
      <w:proofErr w:type="spellStart"/>
      <w:r w:rsidRPr="002A6557">
        <w:rPr>
          <w:rFonts w:ascii="Times New Roman" w:eastAsia="Batang" w:hAnsi="Times New Roman"/>
          <w:lang w:val="en-GB" w:eastAsia="ja-JP"/>
        </w:rPr>
        <w:t>sidelink</w:t>
      </w:r>
      <w:proofErr w:type="spellEnd"/>
      <w:r w:rsidRPr="002A6557">
        <w:rPr>
          <w:rFonts w:ascii="Times New Roman" w:eastAsia="Batang" w:hAnsi="Times New Roman"/>
          <w:lang w:val="en-GB" w:eastAsia="ja-JP"/>
        </w:rPr>
        <w:t xml:space="preserve"> transmission (e.g., based on the indicated value, potential async between </w:t>
      </w:r>
      <w:proofErr w:type="spellStart"/>
      <w:r w:rsidRPr="002A6557">
        <w:rPr>
          <w:rFonts w:ascii="Times New Roman" w:eastAsia="Batang" w:hAnsi="Times New Roman"/>
          <w:lang w:val="en-GB" w:eastAsia="ja-JP"/>
        </w:rPr>
        <w:t>Uu</w:t>
      </w:r>
      <w:proofErr w:type="spellEnd"/>
      <w:r w:rsidRPr="002A6557">
        <w:rPr>
          <w:rFonts w:ascii="Times New Roman" w:eastAsia="Batang" w:hAnsi="Times New Roman"/>
          <w:lang w:val="en-GB" w:eastAsia="ja-JP"/>
        </w:rPr>
        <w:t xml:space="preserve"> &amp; SL, different numerologies, etc.)</w:t>
      </w:r>
    </w:p>
    <w:p w14:paraId="41339C8C" w14:textId="34163DCA" w:rsidR="002A6557" w:rsidRPr="00EB4529" w:rsidRDefault="002A6557" w:rsidP="002A6557">
      <w:pPr>
        <w:numPr>
          <w:ilvl w:val="1"/>
          <w:numId w:val="39"/>
        </w:numPr>
        <w:spacing w:after="0" w:line="240" w:lineRule="auto"/>
        <w:rPr>
          <w:rFonts w:ascii="Times New Roman" w:eastAsia="Batang" w:hAnsi="Times New Roman"/>
          <w:lang w:val="en-GB" w:eastAsia="ja-JP"/>
        </w:rPr>
      </w:pPr>
      <w:r w:rsidRPr="002A6557">
        <w:rPr>
          <w:rFonts w:ascii="Times New Roman" w:eastAsia="Batang" w:hAnsi="Times New Roman"/>
          <w:lang w:val="en-GB" w:eastAsia="ja-JP"/>
        </w:rPr>
        <w:t>FFS if the gap is in physical or logical slots.</w:t>
      </w:r>
    </w:p>
    <w:p w14:paraId="544D3B1C" w14:textId="31E17B03" w:rsidR="002A6BAA" w:rsidRPr="00EB4529" w:rsidRDefault="002A6BAA" w:rsidP="002A6BAA">
      <w:pPr>
        <w:spacing w:after="0" w:line="240" w:lineRule="auto"/>
        <w:ind w:left="1440"/>
        <w:rPr>
          <w:rFonts w:ascii="Times New Roman" w:eastAsia="Batang" w:hAnsi="Times New Roman"/>
          <w:lang w:val="en-GB" w:eastAsia="ja-JP"/>
        </w:rPr>
      </w:pPr>
    </w:p>
    <w:p w14:paraId="34990C46" w14:textId="77777777" w:rsidR="005C11F4" w:rsidRPr="005C11F4" w:rsidRDefault="005C11F4" w:rsidP="005C11F4">
      <w:pPr>
        <w:spacing w:after="0" w:line="240" w:lineRule="auto"/>
        <w:rPr>
          <w:rFonts w:ascii="Times New Roman" w:eastAsia="Batang" w:hAnsi="Times New Roman"/>
          <w:lang w:val="en-GB" w:eastAsia="x-none"/>
        </w:rPr>
      </w:pPr>
      <w:r w:rsidRPr="005C11F4">
        <w:rPr>
          <w:rFonts w:ascii="Times New Roman" w:eastAsia="Batang" w:hAnsi="Times New Roman"/>
          <w:highlight w:val="green"/>
          <w:lang w:val="en-GB" w:eastAsia="x-none"/>
        </w:rPr>
        <w:t>Agreements</w:t>
      </w:r>
      <w:r w:rsidRPr="005C11F4">
        <w:rPr>
          <w:rFonts w:ascii="Times New Roman" w:eastAsia="Batang" w:hAnsi="Times New Roman"/>
          <w:lang w:val="en-GB" w:eastAsia="x-none"/>
        </w:rPr>
        <w:t>:</w:t>
      </w:r>
    </w:p>
    <w:p w14:paraId="6E78B5BD" w14:textId="77777777" w:rsidR="005C11F4" w:rsidRPr="005C11F4" w:rsidRDefault="005C11F4" w:rsidP="005C11F4">
      <w:pPr>
        <w:spacing w:after="0" w:line="240" w:lineRule="auto"/>
        <w:rPr>
          <w:rFonts w:ascii="Times New Roman" w:eastAsia="Batang" w:hAnsi="Times New Roman"/>
          <w:color w:val="000000"/>
          <w:lang w:val="en-GB" w:eastAsia="x-none"/>
        </w:rPr>
      </w:pPr>
      <w:r w:rsidRPr="005C11F4">
        <w:rPr>
          <w:rFonts w:ascii="Times New Roman" w:eastAsia="Batang" w:hAnsi="Times New Roman"/>
          <w:color w:val="000000"/>
          <w:lang w:val="en-GB" w:eastAsia="x-none"/>
        </w:rPr>
        <w:t xml:space="preserve">For reporting SL HARQ-ACK to the </w:t>
      </w:r>
      <w:proofErr w:type="spellStart"/>
      <w:r w:rsidRPr="005C11F4">
        <w:rPr>
          <w:rFonts w:ascii="Times New Roman" w:eastAsia="Batang" w:hAnsi="Times New Roman"/>
          <w:color w:val="000000"/>
          <w:lang w:val="en-GB" w:eastAsia="x-none"/>
        </w:rPr>
        <w:t>gNB</w:t>
      </w:r>
      <w:proofErr w:type="spellEnd"/>
      <w:r w:rsidRPr="005C11F4">
        <w:rPr>
          <w:rFonts w:ascii="Times New Roman" w:eastAsia="Batang" w:hAnsi="Times New Roman"/>
          <w:color w:val="000000"/>
          <w:lang w:val="en-GB" w:eastAsia="x-none"/>
        </w:rPr>
        <w:t xml:space="preserve">: </w:t>
      </w:r>
    </w:p>
    <w:p w14:paraId="27E10B79" w14:textId="77777777" w:rsidR="005C11F4" w:rsidRPr="005C11F4" w:rsidRDefault="005C11F4" w:rsidP="005C11F4">
      <w:pPr>
        <w:numPr>
          <w:ilvl w:val="0"/>
          <w:numId w:val="38"/>
        </w:numPr>
        <w:spacing w:after="0" w:line="240" w:lineRule="auto"/>
        <w:rPr>
          <w:rFonts w:ascii="Times New Roman" w:eastAsia="Batang" w:hAnsi="Times New Roman"/>
          <w:strike/>
          <w:color w:val="000000"/>
          <w:lang w:val="en-GB" w:eastAsia="ja-JP"/>
        </w:rPr>
      </w:pPr>
      <w:r w:rsidRPr="005C11F4">
        <w:rPr>
          <w:rFonts w:ascii="Times New Roman" w:eastAsia="Batang" w:hAnsi="Times New Roman"/>
          <w:color w:val="000000"/>
          <w:lang w:val="en-GB" w:eastAsia="ja-JP"/>
        </w:rPr>
        <w:t xml:space="preserve">For dynamic grant and configured grant type-2 in SL, the Rel-15 procedure and signalling for DL HARQ-ACK are reused </w:t>
      </w:r>
      <w:proofErr w:type="gramStart"/>
      <w:r w:rsidRPr="005C11F4">
        <w:rPr>
          <w:rFonts w:ascii="Times New Roman" w:eastAsia="Batang" w:hAnsi="Times New Roman"/>
          <w:color w:val="000000"/>
          <w:lang w:val="en-GB" w:eastAsia="ja-JP"/>
        </w:rPr>
        <w:t>for the purpose of</w:t>
      </w:r>
      <w:proofErr w:type="gramEnd"/>
      <w:r w:rsidRPr="005C11F4">
        <w:rPr>
          <w:rFonts w:ascii="Times New Roman" w:eastAsia="Batang" w:hAnsi="Times New Roman"/>
          <w:color w:val="000000"/>
          <w:lang w:val="en-GB" w:eastAsia="ja-JP"/>
        </w:rPr>
        <w:t xml:space="preserve"> selecting PUCCH offset/resource and format in UL. </w:t>
      </w:r>
    </w:p>
    <w:p w14:paraId="7F81E583" w14:textId="77777777" w:rsidR="005C11F4" w:rsidRPr="005C11F4" w:rsidRDefault="005C11F4" w:rsidP="005C11F4">
      <w:pPr>
        <w:numPr>
          <w:ilvl w:val="1"/>
          <w:numId w:val="38"/>
        </w:numPr>
        <w:spacing w:after="0" w:line="240" w:lineRule="auto"/>
        <w:rPr>
          <w:rFonts w:ascii="Times New Roman" w:eastAsia="Batang" w:hAnsi="Times New Roman"/>
          <w:strike/>
          <w:color w:val="FF0000"/>
          <w:u w:val="single"/>
          <w:lang w:val="en-GB" w:eastAsia="ja-JP"/>
        </w:rPr>
      </w:pPr>
      <w:r w:rsidRPr="005C11F4">
        <w:rPr>
          <w:rFonts w:ascii="Times New Roman" w:eastAsia="Batang" w:hAnsi="Times New Roman"/>
          <w:color w:val="FF0000"/>
          <w:u w:val="single"/>
          <w:lang w:val="en-GB" w:eastAsia="ja-JP"/>
        </w:rPr>
        <w:t xml:space="preserve">The configuration for SL is separate from </w:t>
      </w:r>
      <w:proofErr w:type="spellStart"/>
      <w:r w:rsidRPr="005C11F4">
        <w:rPr>
          <w:rFonts w:ascii="Times New Roman" w:eastAsia="Batang" w:hAnsi="Times New Roman"/>
          <w:color w:val="FF0000"/>
          <w:u w:val="single"/>
          <w:lang w:val="en-GB" w:eastAsia="ja-JP"/>
        </w:rPr>
        <w:t>Uu</w:t>
      </w:r>
      <w:proofErr w:type="spellEnd"/>
      <w:r w:rsidRPr="005C11F4">
        <w:rPr>
          <w:rFonts w:ascii="Times New Roman" w:eastAsia="Batang" w:hAnsi="Times New Roman"/>
          <w:color w:val="FF0000"/>
          <w:u w:val="single"/>
          <w:lang w:val="en-GB" w:eastAsia="ja-JP"/>
        </w:rPr>
        <w:t xml:space="preserve"> link for a UE</w:t>
      </w:r>
    </w:p>
    <w:p w14:paraId="354EDA83" w14:textId="77777777" w:rsidR="005C11F4" w:rsidRPr="005C11F4" w:rsidRDefault="005C11F4" w:rsidP="005C11F4">
      <w:pPr>
        <w:numPr>
          <w:ilvl w:val="1"/>
          <w:numId w:val="38"/>
        </w:numPr>
        <w:spacing w:after="0" w:line="240" w:lineRule="auto"/>
        <w:rPr>
          <w:rFonts w:ascii="Times New Roman" w:eastAsia="Batang" w:hAnsi="Times New Roman"/>
          <w:strike/>
          <w:color w:val="000000"/>
          <w:lang w:val="en-GB" w:eastAsia="ja-JP"/>
        </w:rPr>
      </w:pPr>
      <w:r w:rsidRPr="005C11F4">
        <w:rPr>
          <w:rFonts w:ascii="Times New Roman" w:eastAsia="Batang" w:hAnsi="Times New Roman"/>
          <w:color w:val="000000"/>
          <w:lang w:val="en-GB" w:eastAsia="ja-JP"/>
        </w:rPr>
        <w:t xml:space="preserve">FFS how to </w:t>
      </w:r>
      <w:proofErr w:type="spellStart"/>
      <w:r w:rsidRPr="005C11F4">
        <w:rPr>
          <w:rFonts w:ascii="Times New Roman" w:eastAsia="Batang" w:hAnsi="Times New Roman"/>
          <w:color w:val="000000"/>
          <w:lang w:val="en-GB" w:eastAsia="ja-JP"/>
        </w:rPr>
        <w:t>indicatae</w:t>
      </w:r>
      <w:proofErr w:type="spellEnd"/>
      <w:r w:rsidRPr="005C11F4">
        <w:rPr>
          <w:rFonts w:ascii="Times New Roman" w:eastAsia="Batang" w:hAnsi="Times New Roman"/>
          <w:color w:val="000000"/>
          <w:lang w:val="en-GB" w:eastAsia="ja-JP"/>
        </w:rPr>
        <w:t xml:space="preserve"> timing of transmission in PUCCH, including whether physical or logical slots are used</w:t>
      </w:r>
    </w:p>
    <w:p w14:paraId="2D219A40" w14:textId="77777777" w:rsidR="005C11F4" w:rsidRPr="005C11F4" w:rsidRDefault="005C11F4" w:rsidP="005C11F4">
      <w:pPr>
        <w:numPr>
          <w:ilvl w:val="0"/>
          <w:numId w:val="38"/>
        </w:numPr>
        <w:spacing w:after="0" w:line="240" w:lineRule="auto"/>
        <w:rPr>
          <w:rFonts w:ascii="Times New Roman" w:eastAsia="Batang" w:hAnsi="Times New Roman"/>
          <w:lang w:val="en-GB" w:eastAsia="ja-JP"/>
        </w:rPr>
      </w:pPr>
      <w:r w:rsidRPr="005C11F4">
        <w:rPr>
          <w:rFonts w:ascii="Times New Roman" w:eastAsia="Batang" w:hAnsi="Times New Roman"/>
          <w:lang w:val="en-GB" w:eastAsia="ja-JP"/>
        </w:rPr>
        <w:t>For configured grant type-1 in SL, RRC is used to configure PUCCH offset/resource and format in UL (if supported)</w:t>
      </w:r>
    </w:p>
    <w:p w14:paraId="3238F3C3" w14:textId="77777777" w:rsidR="002A6BAA" w:rsidRPr="002A6557" w:rsidRDefault="002A6BAA" w:rsidP="002A6BAA">
      <w:pPr>
        <w:spacing w:after="0" w:line="240" w:lineRule="auto"/>
        <w:ind w:left="1440"/>
        <w:rPr>
          <w:rFonts w:ascii="Times New Roman" w:eastAsia="Batang" w:hAnsi="Times New Roman"/>
          <w:lang w:val="en-GB" w:eastAsia="ja-JP"/>
        </w:rPr>
      </w:pPr>
    </w:p>
    <w:p w14:paraId="31FEE5B1" w14:textId="77777777" w:rsidR="00DE7F6D" w:rsidRPr="00DE7F6D" w:rsidRDefault="00DE7F6D" w:rsidP="00DE7F6D">
      <w:pPr>
        <w:spacing w:after="0" w:line="240" w:lineRule="auto"/>
        <w:rPr>
          <w:rFonts w:ascii="Times New Roman" w:eastAsia="Batang" w:hAnsi="Times New Roman"/>
          <w:lang w:val="en-GB" w:eastAsia="x-none"/>
        </w:rPr>
      </w:pPr>
      <w:r w:rsidRPr="00DE7F6D">
        <w:rPr>
          <w:rFonts w:ascii="Times New Roman" w:eastAsia="Batang" w:hAnsi="Times New Roman"/>
          <w:highlight w:val="green"/>
          <w:lang w:val="en-GB" w:eastAsia="x-none"/>
        </w:rPr>
        <w:t>Agreements</w:t>
      </w:r>
      <w:r w:rsidRPr="00DE7F6D">
        <w:rPr>
          <w:rFonts w:ascii="Times New Roman" w:eastAsia="Batang" w:hAnsi="Times New Roman"/>
          <w:lang w:val="en-GB" w:eastAsia="x-none"/>
        </w:rPr>
        <w:t>:</w:t>
      </w:r>
    </w:p>
    <w:p w14:paraId="1ABE792A" w14:textId="77777777" w:rsidR="00DE7F6D" w:rsidRPr="00DE7F6D" w:rsidRDefault="00DE7F6D" w:rsidP="00DE7F6D">
      <w:pPr>
        <w:numPr>
          <w:ilvl w:val="0"/>
          <w:numId w:val="38"/>
        </w:numPr>
        <w:spacing w:after="0" w:line="240" w:lineRule="auto"/>
        <w:rPr>
          <w:rFonts w:ascii="Times New Roman" w:eastAsia="Batang" w:hAnsi="Times New Roman"/>
          <w:lang w:val="en-GB" w:eastAsia="ja-JP"/>
        </w:rPr>
      </w:pPr>
      <w:r w:rsidRPr="00DE7F6D">
        <w:rPr>
          <w:rFonts w:ascii="Times New Roman" w:eastAsia="Batang" w:hAnsi="Times New Roman"/>
          <w:lang w:val="en-GB" w:eastAsia="ja-JP"/>
        </w:rPr>
        <w:t>Two different UE-specific SL RNTIs are introduced for Mode-1 scheduling: one for CRC scrambling in DCI for a dynamic grant and the other one for CRC scrambling in DCI for a configured grant type-2.</w:t>
      </w:r>
    </w:p>
    <w:p w14:paraId="183B0D23" w14:textId="4B0D53BA" w:rsidR="00DE7F6D" w:rsidRPr="00EB4529" w:rsidRDefault="00DE7F6D" w:rsidP="00DE7F6D">
      <w:pPr>
        <w:numPr>
          <w:ilvl w:val="1"/>
          <w:numId w:val="38"/>
        </w:numPr>
        <w:spacing w:after="0" w:line="240" w:lineRule="auto"/>
        <w:rPr>
          <w:rFonts w:ascii="Times New Roman" w:eastAsia="Batang" w:hAnsi="Times New Roman"/>
          <w:lang w:val="en-GB" w:eastAsia="ja-JP"/>
        </w:rPr>
      </w:pPr>
      <w:r w:rsidRPr="00DE7F6D">
        <w:rPr>
          <w:rFonts w:ascii="Times New Roman" w:eastAsia="Batang" w:hAnsi="Times New Roman"/>
          <w:lang w:val="en-GB" w:eastAsia="ja-JP"/>
        </w:rPr>
        <w:t>The two above DCIs have the same size</w:t>
      </w:r>
    </w:p>
    <w:p w14:paraId="5951E6DA" w14:textId="77777777" w:rsidR="00DE7F6D" w:rsidRPr="00DE7F6D" w:rsidRDefault="00DE7F6D" w:rsidP="00DE7F6D">
      <w:pPr>
        <w:spacing w:after="0" w:line="240" w:lineRule="auto"/>
        <w:ind w:left="1440"/>
        <w:rPr>
          <w:rFonts w:ascii="Times New Roman" w:eastAsia="Batang" w:hAnsi="Times New Roman"/>
          <w:lang w:val="en-GB" w:eastAsia="ja-JP"/>
        </w:rPr>
      </w:pPr>
    </w:p>
    <w:p w14:paraId="2C73B921" w14:textId="77777777" w:rsidR="00DE7F6D" w:rsidRPr="00DE7F6D" w:rsidRDefault="00DE7F6D" w:rsidP="00DE7F6D">
      <w:pPr>
        <w:spacing w:after="0" w:line="240" w:lineRule="auto"/>
        <w:rPr>
          <w:rFonts w:ascii="Times New Roman" w:eastAsia="Batang" w:hAnsi="Times New Roman"/>
          <w:lang w:val="en-GB" w:eastAsia="x-none"/>
        </w:rPr>
      </w:pPr>
      <w:r w:rsidRPr="00DE7F6D">
        <w:rPr>
          <w:rFonts w:ascii="Times New Roman" w:eastAsia="Batang" w:hAnsi="Times New Roman"/>
          <w:highlight w:val="green"/>
          <w:lang w:val="en-GB" w:eastAsia="x-none"/>
        </w:rPr>
        <w:t>Agreements</w:t>
      </w:r>
      <w:r w:rsidRPr="00DE7F6D">
        <w:rPr>
          <w:rFonts w:ascii="Times New Roman" w:eastAsia="Batang" w:hAnsi="Times New Roman"/>
          <w:lang w:val="en-GB" w:eastAsia="x-none"/>
        </w:rPr>
        <w:t>:</w:t>
      </w:r>
    </w:p>
    <w:p w14:paraId="6E91F06A" w14:textId="77777777" w:rsidR="00DE7F6D" w:rsidRPr="00DE7F6D" w:rsidRDefault="00DE7F6D" w:rsidP="00DE7F6D">
      <w:pPr>
        <w:numPr>
          <w:ilvl w:val="0"/>
          <w:numId w:val="40"/>
        </w:numPr>
        <w:spacing w:after="0" w:line="240" w:lineRule="auto"/>
        <w:rPr>
          <w:rFonts w:ascii="Times New Roman" w:eastAsia="Batang" w:hAnsi="Times New Roman"/>
          <w:lang w:val="en-GB" w:eastAsia="x-none"/>
        </w:rPr>
      </w:pPr>
      <w:r w:rsidRPr="00DE7F6D">
        <w:rPr>
          <w:rFonts w:ascii="Times New Roman" w:eastAsia="Batang" w:hAnsi="Times New Roman"/>
          <w:lang w:eastAsia="x-none"/>
        </w:rPr>
        <w:t xml:space="preserve">Multiple type-1 configured grants per UE are supported when LTE </w:t>
      </w:r>
      <w:proofErr w:type="spellStart"/>
      <w:r w:rsidRPr="00DE7F6D">
        <w:rPr>
          <w:rFonts w:ascii="Times New Roman" w:eastAsia="Batang" w:hAnsi="Times New Roman"/>
          <w:lang w:eastAsia="x-none"/>
        </w:rPr>
        <w:t>Uu</w:t>
      </w:r>
      <w:proofErr w:type="spellEnd"/>
      <w:r w:rsidRPr="00DE7F6D">
        <w:rPr>
          <w:rFonts w:ascii="Times New Roman" w:eastAsia="Batang" w:hAnsi="Times New Roman"/>
          <w:lang w:eastAsia="x-none"/>
        </w:rPr>
        <w:t xml:space="preserve"> controls NR SL</w:t>
      </w:r>
    </w:p>
    <w:p w14:paraId="6FC11302" w14:textId="361222B2" w:rsidR="00DE7F6D" w:rsidRPr="00EB4529" w:rsidRDefault="00DE7F6D" w:rsidP="00DE7F6D">
      <w:pPr>
        <w:numPr>
          <w:ilvl w:val="1"/>
          <w:numId w:val="40"/>
        </w:numPr>
        <w:spacing w:after="0" w:line="240" w:lineRule="auto"/>
        <w:rPr>
          <w:rFonts w:ascii="Times New Roman" w:eastAsia="Batang" w:hAnsi="Times New Roman"/>
          <w:lang w:val="en-GB" w:eastAsia="x-none"/>
        </w:rPr>
      </w:pPr>
      <w:r w:rsidRPr="00DE7F6D">
        <w:rPr>
          <w:rFonts w:ascii="Times New Roman" w:eastAsia="Batang" w:hAnsi="Times New Roman"/>
          <w:lang w:val="en-GB" w:eastAsia="x-none"/>
        </w:rPr>
        <w:t xml:space="preserve">Up to the same max number of type-1 configured grants per UE when NR </w:t>
      </w:r>
      <w:proofErr w:type="spellStart"/>
      <w:r w:rsidRPr="00DE7F6D">
        <w:rPr>
          <w:rFonts w:ascii="Times New Roman" w:eastAsia="Batang" w:hAnsi="Times New Roman"/>
          <w:lang w:val="en-GB" w:eastAsia="x-none"/>
        </w:rPr>
        <w:t>Uu</w:t>
      </w:r>
      <w:proofErr w:type="spellEnd"/>
      <w:r w:rsidRPr="00DE7F6D">
        <w:rPr>
          <w:rFonts w:ascii="Times New Roman" w:eastAsia="Batang" w:hAnsi="Times New Roman"/>
          <w:lang w:val="en-GB" w:eastAsia="x-none"/>
        </w:rPr>
        <w:t xml:space="preserve"> controls NR SL</w:t>
      </w:r>
    </w:p>
    <w:p w14:paraId="70C9D6E9" w14:textId="77777777" w:rsidR="00DE7F6D" w:rsidRPr="00DE7F6D" w:rsidRDefault="00DE7F6D" w:rsidP="00DE7F6D">
      <w:pPr>
        <w:spacing w:after="0" w:line="240" w:lineRule="auto"/>
        <w:ind w:left="1440"/>
        <w:rPr>
          <w:rFonts w:ascii="Times New Roman" w:eastAsia="Batang" w:hAnsi="Times New Roman"/>
          <w:lang w:val="en-GB" w:eastAsia="x-none"/>
        </w:rPr>
      </w:pPr>
    </w:p>
    <w:p w14:paraId="5D032158" w14:textId="77777777" w:rsidR="00DE7F6D" w:rsidRPr="00DE7F6D" w:rsidRDefault="00DE7F6D" w:rsidP="00DE7F6D">
      <w:pPr>
        <w:numPr>
          <w:ilvl w:val="0"/>
          <w:numId w:val="36"/>
        </w:numPr>
        <w:spacing w:after="0" w:line="240" w:lineRule="auto"/>
        <w:ind w:left="0" w:firstLine="0"/>
        <w:rPr>
          <w:rFonts w:ascii="Times New Roman" w:eastAsia="Batang" w:hAnsi="Times New Roman"/>
          <w:highlight w:val="darkYellow"/>
          <w:lang w:val="en-GB" w:eastAsia="x-none"/>
        </w:rPr>
      </w:pPr>
      <w:r w:rsidRPr="00DE7F6D">
        <w:rPr>
          <w:rFonts w:ascii="Times New Roman" w:eastAsia="Batang" w:hAnsi="Times New Roman"/>
          <w:highlight w:val="darkYellow"/>
          <w:lang w:val="en-GB" w:eastAsia="x-none"/>
        </w:rPr>
        <w:t>Working assumption:</w:t>
      </w:r>
    </w:p>
    <w:p w14:paraId="5C232347" w14:textId="77777777" w:rsidR="00DE7F6D" w:rsidRPr="00DE7F6D" w:rsidRDefault="00DE7F6D" w:rsidP="00DE7F6D">
      <w:pPr>
        <w:numPr>
          <w:ilvl w:val="0"/>
          <w:numId w:val="40"/>
        </w:numPr>
        <w:spacing w:after="0" w:line="240" w:lineRule="auto"/>
        <w:rPr>
          <w:rFonts w:ascii="Times New Roman" w:eastAsia="Batang" w:hAnsi="Times New Roman"/>
          <w:lang w:val="x-none" w:eastAsia="x-none"/>
        </w:rPr>
      </w:pPr>
      <w:r w:rsidRPr="00DE7F6D">
        <w:rPr>
          <w:rFonts w:ascii="Times New Roman" w:eastAsia="Batang" w:hAnsi="Times New Roman"/>
          <w:lang w:eastAsia="x-none"/>
        </w:rPr>
        <w:t>Each transmission in a resource provided by a configured grant contains PSCCH and PSSCH.</w:t>
      </w:r>
    </w:p>
    <w:p w14:paraId="6D81FDD6" w14:textId="77777777" w:rsidR="000E273D" w:rsidRPr="00EB4529" w:rsidRDefault="000E273D" w:rsidP="000E273D">
      <w:pPr>
        <w:spacing w:after="0" w:line="240" w:lineRule="auto"/>
        <w:rPr>
          <w:rFonts w:ascii="Times New Roman" w:eastAsia="Batang" w:hAnsi="Times New Roman"/>
          <w:highlight w:val="green"/>
          <w:lang w:eastAsia="x-none"/>
        </w:rPr>
      </w:pPr>
    </w:p>
    <w:p w14:paraId="55492C50" w14:textId="205B66C3" w:rsidR="000E273D" w:rsidRPr="000E273D" w:rsidRDefault="000E273D" w:rsidP="000E273D">
      <w:pPr>
        <w:spacing w:after="0" w:line="240" w:lineRule="auto"/>
        <w:rPr>
          <w:rFonts w:ascii="Times New Roman" w:eastAsia="Batang" w:hAnsi="Times New Roman"/>
          <w:lang w:eastAsia="x-none"/>
        </w:rPr>
      </w:pPr>
      <w:r w:rsidRPr="000E273D">
        <w:rPr>
          <w:rFonts w:ascii="Times New Roman" w:eastAsia="Batang" w:hAnsi="Times New Roman"/>
          <w:highlight w:val="green"/>
          <w:lang w:eastAsia="x-none"/>
        </w:rPr>
        <w:t>Agreements</w:t>
      </w:r>
      <w:r w:rsidRPr="000E273D">
        <w:rPr>
          <w:rFonts w:ascii="Times New Roman" w:eastAsia="Batang" w:hAnsi="Times New Roman"/>
          <w:lang w:eastAsia="x-none"/>
        </w:rPr>
        <w:t>:</w:t>
      </w:r>
    </w:p>
    <w:p w14:paraId="7335E076" w14:textId="77777777" w:rsidR="000E273D" w:rsidRPr="000E273D" w:rsidRDefault="000E273D" w:rsidP="000E273D">
      <w:pPr>
        <w:numPr>
          <w:ilvl w:val="0"/>
          <w:numId w:val="41"/>
        </w:numPr>
        <w:spacing w:after="0" w:line="240" w:lineRule="auto"/>
        <w:rPr>
          <w:rFonts w:ascii="Times New Roman" w:eastAsia="Batang" w:hAnsi="Times New Roman"/>
          <w:lang w:val="x-none" w:eastAsia="x-none"/>
        </w:rPr>
      </w:pPr>
      <w:r w:rsidRPr="000E273D">
        <w:rPr>
          <w:rFonts w:ascii="Times New Roman" w:eastAsia="Batang" w:hAnsi="Times New Roman"/>
          <w:lang w:eastAsia="x-none"/>
        </w:rPr>
        <w:t>For a configured grant in Mode 1 when using SL HARQ feedback:</w:t>
      </w:r>
    </w:p>
    <w:p w14:paraId="74F1022E" w14:textId="77777777" w:rsidR="000E273D" w:rsidRPr="000E273D" w:rsidRDefault="000E273D" w:rsidP="000E273D">
      <w:pPr>
        <w:numPr>
          <w:ilvl w:val="1"/>
          <w:numId w:val="41"/>
        </w:numPr>
        <w:spacing w:after="0" w:line="240" w:lineRule="auto"/>
        <w:rPr>
          <w:rFonts w:ascii="Times New Roman" w:eastAsia="Batang" w:hAnsi="Times New Roman"/>
          <w:lang w:val="x-none" w:eastAsia="x-none"/>
        </w:rPr>
      </w:pPr>
      <w:r w:rsidRPr="000E273D">
        <w:rPr>
          <w:rFonts w:ascii="Times New Roman" w:eastAsia="Batang" w:hAnsi="Times New Roman"/>
          <w:lang w:eastAsia="x-none"/>
        </w:rPr>
        <w:t>There is only one HARQ-ACK bit for the configured grant</w:t>
      </w:r>
    </w:p>
    <w:p w14:paraId="5CED8D87" w14:textId="51D1E3E6" w:rsidR="000E273D" w:rsidRPr="00EB4529" w:rsidRDefault="000E273D" w:rsidP="000E273D">
      <w:pPr>
        <w:numPr>
          <w:ilvl w:val="1"/>
          <w:numId w:val="41"/>
        </w:numPr>
        <w:spacing w:after="0" w:line="240" w:lineRule="auto"/>
        <w:rPr>
          <w:rFonts w:ascii="Times New Roman" w:eastAsia="Batang" w:hAnsi="Times New Roman"/>
          <w:lang w:val="x-none" w:eastAsia="x-none"/>
        </w:rPr>
      </w:pPr>
      <w:r w:rsidRPr="000E273D">
        <w:rPr>
          <w:rFonts w:ascii="Times New Roman" w:eastAsia="Batang" w:hAnsi="Times New Roman"/>
          <w:lang w:eastAsia="x-none"/>
        </w:rPr>
        <w:t>There is one PUCCH transmission occasion after the last resource in the set of resources provided by a configured grant.</w:t>
      </w:r>
    </w:p>
    <w:p w14:paraId="7C20C8B1" w14:textId="10C01BD9" w:rsidR="00CF7B71" w:rsidRPr="00EB4529" w:rsidRDefault="00CF7B71" w:rsidP="00CF7B71">
      <w:pPr>
        <w:spacing w:after="0" w:line="240" w:lineRule="auto"/>
        <w:ind w:left="1440"/>
        <w:rPr>
          <w:rFonts w:ascii="Times New Roman" w:eastAsia="Batang" w:hAnsi="Times New Roman"/>
          <w:lang w:val="x-none" w:eastAsia="x-none"/>
        </w:rPr>
      </w:pPr>
    </w:p>
    <w:p w14:paraId="5CB7528A" w14:textId="77777777" w:rsidR="00CF7B71" w:rsidRPr="00CF7B71" w:rsidRDefault="00CF7B71" w:rsidP="00CF7B71">
      <w:pPr>
        <w:spacing w:after="0" w:line="240" w:lineRule="auto"/>
        <w:rPr>
          <w:rFonts w:ascii="Times New Roman" w:eastAsia="Calibri" w:hAnsi="Times New Roman"/>
          <w:lang w:eastAsia="en-GB"/>
        </w:rPr>
      </w:pPr>
      <w:r w:rsidRPr="00CF7B71">
        <w:rPr>
          <w:rFonts w:ascii="Times New Roman" w:eastAsia="Calibri" w:hAnsi="Times New Roman"/>
          <w:highlight w:val="green"/>
          <w:lang w:eastAsia="en-GB"/>
        </w:rPr>
        <w:t>Agreements</w:t>
      </w:r>
      <w:r w:rsidRPr="00CF7B71">
        <w:rPr>
          <w:rFonts w:ascii="Times New Roman" w:eastAsia="Calibri" w:hAnsi="Times New Roman"/>
          <w:lang w:eastAsia="en-GB"/>
        </w:rPr>
        <w:t>:</w:t>
      </w:r>
    </w:p>
    <w:p w14:paraId="7FE65976" w14:textId="77777777" w:rsidR="00CF7B71" w:rsidRPr="00CF7B71" w:rsidRDefault="00CF7B71" w:rsidP="00CF7B71">
      <w:pPr>
        <w:numPr>
          <w:ilvl w:val="0"/>
          <w:numId w:val="42"/>
        </w:numPr>
        <w:spacing w:after="0" w:line="240" w:lineRule="auto"/>
        <w:rPr>
          <w:rFonts w:ascii="Times New Roman" w:eastAsia="Times New Roman" w:hAnsi="Times New Roman"/>
          <w:lang w:eastAsia="en-GB"/>
        </w:rPr>
      </w:pPr>
      <w:r w:rsidRPr="00CF7B71">
        <w:rPr>
          <w:rFonts w:ascii="Times New Roman" w:eastAsia="Times New Roman" w:hAnsi="Times New Roman"/>
          <w:lang w:eastAsia="en-GB"/>
        </w:rPr>
        <w:t xml:space="preserve">For unicast: </w:t>
      </w:r>
    </w:p>
    <w:p w14:paraId="43030232" w14:textId="77777777" w:rsidR="00CF7B71" w:rsidRPr="00CF7B71" w:rsidRDefault="00CF7B71" w:rsidP="00CF7B71">
      <w:pPr>
        <w:numPr>
          <w:ilvl w:val="1"/>
          <w:numId w:val="43"/>
        </w:numPr>
        <w:spacing w:after="0" w:line="240" w:lineRule="auto"/>
        <w:rPr>
          <w:rFonts w:ascii="Times New Roman" w:eastAsia="Calibri" w:hAnsi="Times New Roman"/>
          <w:lang w:eastAsia="en-GB"/>
        </w:rPr>
      </w:pPr>
      <w:r w:rsidRPr="00CF7B71">
        <w:rPr>
          <w:rFonts w:ascii="Times New Roman" w:eastAsia="Calibri" w:hAnsi="Times New Roman"/>
          <w:lang w:eastAsia="en-GB"/>
        </w:rPr>
        <w:t xml:space="preserve">TX UE reports contents received in PSFCH (i.e., ACK/NACK) to </w:t>
      </w:r>
      <w:proofErr w:type="spellStart"/>
      <w:r w:rsidRPr="00CF7B71">
        <w:rPr>
          <w:rFonts w:ascii="Times New Roman" w:eastAsia="Calibri" w:hAnsi="Times New Roman"/>
          <w:lang w:eastAsia="en-GB"/>
        </w:rPr>
        <w:t>gNB</w:t>
      </w:r>
      <w:proofErr w:type="spellEnd"/>
      <w:r w:rsidRPr="00CF7B71">
        <w:rPr>
          <w:rFonts w:ascii="Times New Roman" w:eastAsia="Calibri" w:hAnsi="Times New Roman"/>
          <w:lang w:eastAsia="en-GB"/>
        </w:rPr>
        <w:t xml:space="preserve">. </w:t>
      </w:r>
    </w:p>
    <w:p w14:paraId="65781B98" w14:textId="77777777" w:rsidR="00CF7B71" w:rsidRPr="00CF7B71" w:rsidRDefault="00CF7B71" w:rsidP="00CF7B71">
      <w:pPr>
        <w:numPr>
          <w:ilvl w:val="1"/>
          <w:numId w:val="43"/>
        </w:numPr>
        <w:spacing w:after="0" w:line="240" w:lineRule="auto"/>
        <w:rPr>
          <w:rFonts w:ascii="Times New Roman" w:eastAsia="Calibri" w:hAnsi="Times New Roman"/>
          <w:lang w:eastAsia="en-GB"/>
        </w:rPr>
      </w:pPr>
      <w:r w:rsidRPr="00CF7B71">
        <w:rPr>
          <w:rFonts w:ascii="Times New Roman" w:eastAsia="Calibri" w:hAnsi="Times New Roman"/>
          <w:lang w:eastAsia="en-GB"/>
        </w:rPr>
        <w:t xml:space="preserve">TX UE reports NACK if PSFCH is not detected </w:t>
      </w:r>
    </w:p>
    <w:p w14:paraId="4BC7717B" w14:textId="77777777" w:rsidR="00CF7B71" w:rsidRPr="00CF7B71" w:rsidRDefault="00CF7B71" w:rsidP="00CF7B71">
      <w:pPr>
        <w:numPr>
          <w:ilvl w:val="1"/>
          <w:numId w:val="43"/>
        </w:numPr>
        <w:spacing w:after="0" w:line="240" w:lineRule="auto"/>
        <w:rPr>
          <w:rFonts w:ascii="Times New Roman" w:eastAsia="Calibri" w:hAnsi="Times New Roman"/>
          <w:lang w:eastAsia="en-GB"/>
        </w:rPr>
      </w:pPr>
      <w:r w:rsidRPr="00CF7B71">
        <w:rPr>
          <w:rFonts w:ascii="Times New Roman" w:eastAsia="Calibri" w:hAnsi="Times New Roman"/>
          <w:lang w:eastAsia="en-GB"/>
        </w:rPr>
        <w:t xml:space="preserve">when generating the HARQ-ACK report for the transmissions corresponding to a grant, the TX UE </w:t>
      </w:r>
      <w:r w:rsidRPr="00CF7B71">
        <w:rPr>
          <w:rFonts w:ascii="Times New Roman" w:eastAsia="Calibri" w:hAnsi="Times New Roman"/>
          <w:highlight w:val="darkYellow"/>
          <w:lang w:eastAsia="en-GB"/>
        </w:rPr>
        <w:t>uses the most recent PSFCH occasion</w:t>
      </w:r>
      <w:r w:rsidRPr="00CF7B71">
        <w:rPr>
          <w:rFonts w:ascii="Times New Roman" w:eastAsia="Calibri" w:hAnsi="Times New Roman"/>
          <w:lang w:eastAsia="en-GB"/>
        </w:rPr>
        <w:t xml:space="preserve"> (</w:t>
      </w:r>
      <w:r w:rsidRPr="00CF7B71">
        <w:rPr>
          <w:rFonts w:ascii="Times New Roman" w:eastAsia="Calibri" w:hAnsi="Times New Roman"/>
          <w:highlight w:val="darkYellow"/>
          <w:lang w:eastAsia="en-GB"/>
        </w:rPr>
        <w:t>as working assumption</w:t>
      </w:r>
      <w:r w:rsidRPr="00CF7B71">
        <w:rPr>
          <w:rFonts w:ascii="Times New Roman" w:eastAsia="Calibri" w:hAnsi="Times New Roman"/>
          <w:lang w:eastAsia="en-GB"/>
        </w:rPr>
        <w:t>) associated with the transmissions.</w:t>
      </w:r>
    </w:p>
    <w:p w14:paraId="3D595EAA" w14:textId="77777777" w:rsidR="00CF7B71" w:rsidRPr="00CF7B71" w:rsidRDefault="00CF7B71" w:rsidP="00CF7B71">
      <w:pPr>
        <w:numPr>
          <w:ilvl w:val="0"/>
          <w:numId w:val="42"/>
        </w:numPr>
        <w:spacing w:after="0" w:line="240" w:lineRule="auto"/>
        <w:rPr>
          <w:rFonts w:ascii="Times New Roman" w:eastAsia="Times New Roman" w:hAnsi="Times New Roman"/>
          <w:lang w:eastAsia="en-GB"/>
        </w:rPr>
      </w:pPr>
      <w:r w:rsidRPr="00CF7B71">
        <w:rPr>
          <w:rFonts w:ascii="Times New Roman" w:eastAsia="Times New Roman" w:hAnsi="Times New Roman"/>
          <w:lang w:eastAsia="en-GB"/>
        </w:rPr>
        <w:t xml:space="preserve">For groupcast option 1: </w:t>
      </w:r>
    </w:p>
    <w:p w14:paraId="28917793" w14:textId="77777777" w:rsidR="00CF7B71" w:rsidRPr="00CF7B71" w:rsidRDefault="00CF7B71" w:rsidP="00CF7B71">
      <w:pPr>
        <w:numPr>
          <w:ilvl w:val="1"/>
          <w:numId w:val="44"/>
        </w:numPr>
        <w:spacing w:after="0" w:line="240" w:lineRule="auto"/>
        <w:rPr>
          <w:rFonts w:ascii="Times New Roman" w:eastAsia="Calibri" w:hAnsi="Times New Roman"/>
          <w:lang w:eastAsia="en-GB"/>
        </w:rPr>
      </w:pPr>
      <w:r w:rsidRPr="00CF7B71">
        <w:rPr>
          <w:rFonts w:ascii="Times New Roman" w:eastAsia="Calibri" w:hAnsi="Times New Roman"/>
          <w:lang w:eastAsia="en-GB"/>
        </w:rPr>
        <w:t xml:space="preserve">TX UE reports ACK to the </w:t>
      </w:r>
      <w:proofErr w:type="spellStart"/>
      <w:r w:rsidRPr="00CF7B71">
        <w:rPr>
          <w:rFonts w:ascii="Times New Roman" w:eastAsia="Calibri" w:hAnsi="Times New Roman"/>
          <w:lang w:eastAsia="en-GB"/>
        </w:rPr>
        <w:t>gNB</w:t>
      </w:r>
      <w:proofErr w:type="spellEnd"/>
      <w:r w:rsidRPr="00CF7B71">
        <w:rPr>
          <w:rFonts w:ascii="Times New Roman" w:eastAsia="Calibri" w:hAnsi="Times New Roman"/>
          <w:lang w:eastAsia="en-GB"/>
        </w:rPr>
        <w:t xml:space="preserve"> if no PSFCH is detected. </w:t>
      </w:r>
    </w:p>
    <w:p w14:paraId="6FA517BE" w14:textId="77777777" w:rsidR="00CF7B71" w:rsidRPr="00CF7B71" w:rsidRDefault="00CF7B71" w:rsidP="00CF7B71">
      <w:pPr>
        <w:numPr>
          <w:ilvl w:val="1"/>
          <w:numId w:val="44"/>
        </w:numPr>
        <w:spacing w:after="0" w:line="240" w:lineRule="auto"/>
        <w:rPr>
          <w:rFonts w:ascii="Times New Roman" w:eastAsia="Calibri" w:hAnsi="Times New Roman"/>
          <w:lang w:eastAsia="en-GB"/>
        </w:rPr>
      </w:pPr>
      <w:r w:rsidRPr="00CF7B71">
        <w:rPr>
          <w:rFonts w:ascii="Times New Roman" w:eastAsia="Calibri" w:hAnsi="Times New Roman"/>
          <w:lang w:eastAsia="en-GB"/>
        </w:rPr>
        <w:t xml:space="preserve">TX UE reports NACK to the </w:t>
      </w:r>
      <w:proofErr w:type="spellStart"/>
      <w:r w:rsidRPr="00CF7B71">
        <w:rPr>
          <w:rFonts w:ascii="Times New Roman" w:eastAsia="Calibri" w:hAnsi="Times New Roman"/>
          <w:lang w:eastAsia="en-GB"/>
        </w:rPr>
        <w:t>gNB</w:t>
      </w:r>
      <w:proofErr w:type="spellEnd"/>
      <w:r w:rsidRPr="00CF7B71">
        <w:rPr>
          <w:rFonts w:ascii="Times New Roman" w:eastAsia="Calibri" w:hAnsi="Times New Roman"/>
          <w:lang w:eastAsia="en-GB"/>
        </w:rPr>
        <w:t xml:space="preserve"> if at least one PSFCH (i.e., NACK) is detected. </w:t>
      </w:r>
    </w:p>
    <w:p w14:paraId="2B8CCFF5" w14:textId="77777777" w:rsidR="00CF7B71" w:rsidRPr="00CF7B71" w:rsidRDefault="00CF7B71" w:rsidP="00CF7B71">
      <w:pPr>
        <w:numPr>
          <w:ilvl w:val="1"/>
          <w:numId w:val="44"/>
        </w:numPr>
        <w:spacing w:after="0" w:line="240" w:lineRule="auto"/>
        <w:rPr>
          <w:rFonts w:ascii="Times New Roman" w:eastAsia="Calibri" w:hAnsi="Times New Roman"/>
          <w:lang w:eastAsia="en-GB"/>
        </w:rPr>
      </w:pPr>
      <w:r w:rsidRPr="00CF7B71">
        <w:rPr>
          <w:rFonts w:ascii="Times New Roman" w:eastAsia="Calibri" w:hAnsi="Times New Roman"/>
          <w:lang w:eastAsia="en-GB"/>
        </w:rPr>
        <w:t xml:space="preserve">when generating the HARQ-ACK report for the transmissions corresponding to a grant, the TX UE uses </w:t>
      </w:r>
      <w:r w:rsidRPr="00CF7B71">
        <w:rPr>
          <w:rFonts w:ascii="Times New Roman" w:eastAsia="Calibri" w:hAnsi="Times New Roman"/>
          <w:highlight w:val="darkYellow"/>
          <w:lang w:eastAsia="en-GB"/>
        </w:rPr>
        <w:t>the most recent PSFCH occasion</w:t>
      </w:r>
      <w:r w:rsidRPr="00CF7B71">
        <w:rPr>
          <w:rFonts w:ascii="Times New Roman" w:eastAsia="Calibri" w:hAnsi="Times New Roman"/>
          <w:lang w:eastAsia="en-GB"/>
        </w:rPr>
        <w:t xml:space="preserve"> (</w:t>
      </w:r>
      <w:r w:rsidRPr="00CF7B71">
        <w:rPr>
          <w:rFonts w:ascii="Times New Roman" w:eastAsia="Calibri" w:hAnsi="Times New Roman"/>
          <w:highlight w:val="darkYellow"/>
          <w:lang w:eastAsia="en-GB"/>
        </w:rPr>
        <w:t>as a working assumption)</w:t>
      </w:r>
      <w:r w:rsidRPr="00CF7B71">
        <w:rPr>
          <w:rFonts w:ascii="Times New Roman" w:eastAsia="Calibri" w:hAnsi="Times New Roman"/>
          <w:lang w:eastAsia="en-GB"/>
        </w:rPr>
        <w:t xml:space="preserve"> associated with the transmissions. </w:t>
      </w:r>
    </w:p>
    <w:p w14:paraId="5412AE43" w14:textId="77777777" w:rsidR="00CF7B71" w:rsidRPr="00CF7B71" w:rsidRDefault="00CF7B71" w:rsidP="00CF7B71">
      <w:pPr>
        <w:numPr>
          <w:ilvl w:val="1"/>
          <w:numId w:val="44"/>
        </w:numPr>
        <w:spacing w:after="0" w:line="240" w:lineRule="auto"/>
        <w:rPr>
          <w:rFonts w:ascii="Times New Roman" w:eastAsia="Calibri" w:hAnsi="Times New Roman"/>
          <w:lang w:eastAsia="en-GB"/>
        </w:rPr>
      </w:pPr>
      <w:r w:rsidRPr="00CF7B71">
        <w:rPr>
          <w:rFonts w:ascii="Times New Roman" w:eastAsia="Calibri" w:hAnsi="Times New Roman"/>
          <w:lang w:eastAsia="en-GB"/>
        </w:rPr>
        <w:t xml:space="preserve">FFS the cases when TX UE does not transmit/receive due to prioritization. </w:t>
      </w:r>
    </w:p>
    <w:p w14:paraId="6BB42C62" w14:textId="77777777" w:rsidR="00CF7B71" w:rsidRPr="00CF7B71" w:rsidRDefault="00CF7B71" w:rsidP="00CF7B71">
      <w:pPr>
        <w:numPr>
          <w:ilvl w:val="0"/>
          <w:numId w:val="42"/>
        </w:numPr>
        <w:spacing w:after="0" w:line="240" w:lineRule="auto"/>
        <w:rPr>
          <w:rFonts w:ascii="Times New Roman" w:eastAsia="Times New Roman" w:hAnsi="Times New Roman"/>
          <w:lang w:eastAsia="en-GB"/>
        </w:rPr>
      </w:pPr>
      <w:r w:rsidRPr="00CF7B71">
        <w:rPr>
          <w:rFonts w:ascii="Times New Roman" w:eastAsia="Times New Roman" w:hAnsi="Times New Roman"/>
          <w:lang w:eastAsia="en-GB"/>
        </w:rPr>
        <w:t xml:space="preserve">For groupcast option 2: </w:t>
      </w:r>
    </w:p>
    <w:p w14:paraId="7A17A8F4" w14:textId="77777777" w:rsidR="00CF7B71" w:rsidRPr="00CF7B71" w:rsidRDefault="00CF7B71" w:rsidP="00CF7B71">
      <w:pPr>
        <w:numPr>
          <w:ilvl w:val="1"/>
          <w:numId w:val="45"/>
        </w:numPr>
        <w:spacing w:after="0" w:line="240" w:lineRule="auto"/>
        <w:rPr>
          <w:rFonts w:ascii="Times New Roman" w:eastAsia="Calibri" w:hAnsi="Times New Roman"/>
          <w:lang w:eastAsia="en-GB"/>
        </w:rPr>
      </w:pPr>
      <w:r w:rsidRPr="00CF7B71">
        <w:rPr>
          <w:rFonts w:ascii="Times New Roman" w:eastAsia="Calibri" w:hAnsi="Times New Roman"/>
          <w:lang w:eastAsia="en-GB"/>
        </w:rPr>
        <w:lastRenderedPageBreak/>
        <w:t xml:space="preserve">TX UE reports ACK if all expected PSFCH resources are received and carry ACK. </w:t>
      </w:r>
    </w:p>
    <w:p w14:paraId="78B9947E" w14:textId="77777777" w:rsidR="00CF7B71" w:rsidRPr="00CF7B71" w:rsidRDefault="00CF7B71" w:rsidP="00CF7B71">
      <w:pPr>
        <w:numPr>
          <w:ilvl w:val="1"/>
          <w:numId w:val="45"/>
        </w:numPr>
        <w:spacing w:after="0" w:line="240" w:lineRule="auto"/>
        <w:rPr>
          <w:rFonts w:ascii="Times New Roman" w:eastAsia="Calibri" w:hAnsi="Times New Roman"/>
          <w:lang w:eastAsia="en-GB"/>
        </w:rPr>
      </w:pPr>
      <w:r w:rsidRPr="00CF7B71">
        <w:rPr>
          <w:rFonts w:ascii="Times New Roman" w:eastAsia="Calibri" w:hAnsi="Times New Roman"/>
          <w:lang w:eastAsia="en-GB"/>
        </w:rPr>
        <w:t xml:space="preserve">TX UE reports NACK if at least one received PSFCH resource carries NACK or if no PSFCH is detected. </w:t>
      </w:r>
    </w:p>
    <w:p w14:paraId="0282AFB8" w14:textId="77777777" w:rsidR="00CF7B71" w:rsidRPr="00CF7B71" w:rsidRDefault="00CF7B71" w:rsidP="00CF7B71">
      <w:pPr>
        <w:numPr>
          <w:ilvl w:val="1"/>
          <w:numId w:val="45"/>
        </w:numPr>
        <w:spacing w:after="0" w:line="240" w:lineRule="auto"/>
        <w:rPr>
          <w:rFonts w:ascii="Times New Roman" w:eastAsia="Calibri" w:hAnsi="Times New Roman"/>
          <w:lang w:eastAsia="en-GB"/>
        </w:rPr>
      </w:pPr>
      <w:r w:rsidRPr="00CF7B71">
        <w:rPr>
          <w:rFonts w:ascii="Times New Roman" w:eastAsia="Calibri" w:hAnsi="Times New Roman"/>
          <w:lang w:eastAsia="en-GB"/>
        </w:rPr>
        <w:t xml:space="preserve">FFS the case with PSFCHs corresponding to multiple PSCCH/PSSCH transmissions before generating the HARQ-ACK report. </w:t>
      </w:r>
    </w:p>
    <w:p w14:paraId="6A9BE8C1" w14:textId="77777777" w:rsidR="00CF7B71" w:rsidRPr="00CF7B71" w:rsidRDefault="00CF7B71" w:rsidP="00CF7B71">
      <w:pPr>
        <w:numPr>
          <w:ilvl w:val="1"/>
          <w:numId w:val="45"/>
        </w:numPr>
        <w:spacing w:after="0" w:line="240" w:lineRule="auto"/>
        <w:rPr>
          <w:rFonts w:ascii="Times New Roman" w:eastAsia="Calibri" w:hAnsi="Times New Roman"/>
          <w:lang w:eastAsia="en-GB"/>
        </w:rPr>
      </w:pPr>
      <w:r w:rsidRPr="00CF7B71">
        <w:rPr>
          <w:rFonts w:ascii="Times New Roman" w:eastAsia="Calibri" w:hAnsi="Times New Roman"/>
          <w:lang w:eastAsia="en-GB"/>
        </w:rPr>
        <w:t>FFS behavior when TX UE does not detect some expected PSFCH.</w:t>
      </w:r>
    </w:p>
    <w:p w14:paraId="7A3D15D2" w14:textId="77777777" w:rsidR="00CF7B71" w:rsidRPr="00CF7B71" w:rsidRDefault="00CF7B71" w:rsidP="00CF7B71">
      <w:pPr>
        <w:numPr>
          <w:ilvl w:val="0"/>
          <w:numId w:val="45"/>
        </w:numPr>
        <w:spacing w:after="0" w:line="240" w:lineRule="auto"/>
        <w:rPr>
          <w:rFonts w:ascii="Times New Roman" w:eastAsia="Times New Roman" w:hAnsi="Times New Roman"/>
          <w:lang w:eastAsia="en-GB"/>
        </w:rPr>
      </w:pPr>
      <w:r w:rsidRPr="00CF7B71">
        <w:rPr>
          <w:rFonts w:ascii="Times New Roman" w:eastAsia="Times New Roman" w:hAnsi="Times New Roman"/>
          <w:lang w:eastAsia="en-GB"/>
        </w:rPr>
        <w:t xml:space="preserve">FFS if no PSCCH/PSSCH is transmitted in a set of resources for configured grant. </w:t>
      </w:r>
    </w:p>
    <w:p w14:paraId="147B04BD" w14:textId="77777777" w:rsidR="00CF7B71" w:rsidRPr="00CF7B71" w:rsidRDefault="00CF7B71" w:rsidP="00CF7B71">
      <w:pPr>
        <w:numPr>
          <w:ilvl w:val="0"/>
          <w:numId w:val="45"/>
        </w:numPr>
        <w:spacing w:after="0" w:line="240" w:lineRule="auto"/>
        <w:rPr>
          <w:rFonts w:ascii="Times New Roman" w:eastAsia="Times New Roman" w:hAnsi="Times New Roman"/>
          <w:lang w:eastAsia="en-GB"/>
        </w:rPr>
      </w:pPr>
      <w:r w:rsidRPr="00CF7B71">
        <w:rPr>
          <w:rFonts w:ascii="Times New Roman" w:eastAsia="Times New Roman" w:hAnsi="Times New Roman"/>
          <w:lang w:eastAsia="en-GB"/>
        </w:rPr>
        <w:t>FFS whether/how to deal with the case of reaching the maximum number of HARQ re-transmissions for a TB.</w:t>
      </w:r>
    </w:p>
    <w:p w14:paraId="34F91CE3" w14:textId="77777777" w:rsidR="00CF7B71" w:rsidRPr="000E273D" w:rsidRDefault="00CF7B71" w:rsidP="00CF7B71">
      <w:pPr>
        <w:spacing w:after="0" w:line="240" w:lineRule="auto"/>
        <w:ind w:left="1440"/>
        <w:rPr>
          <w:rFonts w:ascii="Times New Roman" w:eastAsia="Batang" w:hAnsi="Times New Roman"/>
          <w:lang w:eastAsia="x-none"/>
        </w:rPr>
      </w:pPr>
    </w:p>
    <w:p w14:paraId="05764244" w14:textId="77777777" w:rsidR="008F552E" w:rsidRPr="00EB4529" w:rsidRDefault="008F552E" w:rsidP="008F552E">
      <w:pPr>
        <w:pStyle w:val="3GPPNormalText"/>
        <w:rPr>
          <w:szCs w:val="22"/>
        </w:rPr>
      </w:pPr>
      <w:r w:rsidRPr="00EB4529">
        <w:rPr>
          <w:szCs w:val="22"/>
        </w:rPr>
        <w:t xml:space="preserve">In this contribution, we provide our views on </w:t>
      </w:r>
      <w:r w:rsidR="00361AD6" w:rsidRPr="00EB4529">
        <w:rPr>
          <w:szCs w:val="22"/>
        </w:rPr>
        <w:t xml:space="preserve">mode 1 of </w:t>
      </w:r>
      <w:r w:rsidRPr="00EB4529">
        <w:rPr>
          <w:szCs w:val="22"/>
        </w:rPr>
        <w:t xml:space="preserve">sidelink resource allocation for NR V2X. </w:t>
      </w:r>
    </w:p>
    <w:p w14:paraId="24D8E659" w14:textId="77777777" w:rsidR="00144280" w:rsidRPr="00125A29" w:rsidRDefault="009257A2" w:rsidP="00144280">
      <w:pPr>
        <w:pStyle w:val="Heading1"/>
        <w:rPr>
          <w:lang w:val="en-US" w:eastAsia="zh-CN"/>
        </w:rPr>
      </w:pPr>
      <w:r>
        <w:rPr>
          <w:lang w:val="en-US"/>
        </w:rPr>
        <w:t>Resource allocation</w:t>
      </w:r>
      <w:r w:rsidR="00D355F5">
        <w:rPr>
          <w:lang w:val="en-US"/>
        </w:rPr>
        <w:t xml:space="preserve"> for</w:t>
      </w:r>
      <w:r>
        <w:rPr>
          <w:lang w:val="en-US"/>
        </w:rPr>
        <w:t xml:space="preserve"> </w:t>
      </w:r>
      <w:r w:rsidR="00D355F5">
        <w:rPr>
          <w:lang w:val="en-US"/>
        </w:rPr>
        <w:t>mode 1</w:t>
      </w:r>
      <w:r w:rsidR="00144280">
        <w:rPr>
          <w:lang w:val="en-US"/>
        </w:rPr>
        <w:t xml:space="preserve"> </w:t>
      </w:r>
    </w:p>
    <w:p w14:paraId="3009AE4A" w14:textId="11446CE9" w:rsidR="00585A3B" w:rsidRDefault="00585A3B" w:rsidP="00585A3B">
      <w:pPr>
        <w:pStyle w:val="3GPPNormalText"/>
      </w:pPr>
      <w:r>
        <w:t xml:space="preserve">In </w:t>
      </w:r>
      <w:r w:rsidRPr="00144280">
        <w:t>TR 37.885 “Study on evaluation methodology of new Vehicle-to-Everything V2X use cases for LTE and NR”</w:t>
      </w:r>
      <w:r w:rsidR="00F55026">
        <w:t xml:space="preserve"> [</w:t>
      </w:r>
      <w:r w:rsidR="00C8238C">
        <w:t>3</w:t>
      </w:r>
      <w:r>
        <w:t>]</w:t>
      </w:r>
      <w:r w:rsidRPr="00144280">
        <w:t xml:space="preserve">, multiple traffic models </w:t>
      </w:r>
      <w:r>
        <w:t xml:space="preserve">were specified </w:t>
      </w:r>
      <w:r w:rsidRPr="00144280">
        <w:t>for evaluation</w:t>
      </w:r>
      <w:r>
        <w:t xml:space="preserve">. </w:t>
      </w:r>
      <w:r w:rsidRPr="00144280">
        <w:t xml:space="preserve"> </w:t>
      </w:r>
      <w:r w:rsidRPr="00486A30">
        <w:rPr>
          <w:rFonts w:eastAsia="等线" w:hint="eastAsia"/>
        </w:rPr>
        <w:t>For NR V2X, d</w:t>
      </w:r>
      <w:r w:rsidRPr="00144280">
        <w:t>iverse traffic needs to be supported</w:t>
      </w:r>
      <w:r>
        <w:t>, including</w:t>
      </w:r>
      <w:r w:rsidRPr="00144280">
        <w:t>:</w:t>
      </w:r>
      <w:r>
        <w:t xml:space="preserve"> </w:t>
      </w:r>
      <w:r w:rsidRPr="00144280">
        <w:t xml:space="preserve">periodic/aperiodic traffic, </w:t>
      </w:r>
      <w:r>
        <w:t xml:space="preserve">different magnitudes of </w:t>
      </w:r>
      <w:r w:rsidRPr="00144280">
        <w:t xml:space="preserve">packet sizes: </w:t>
      </w:r>
      <w:r>
        <w:t xml:space="preserve">from hundreds of bytes up to tens of thousands of bytes, and </w:t>
      </w:r>
      <w:r w:rsidRPr="00144280">
        <w:t>fixed/varying</w:t>
      </w:r>
      <w:r>
        <w:t xml:space="preserve"> packet sizes. </w:t>
      </w:r>
      <w:proofErr w:type="gramStart"/>
      <w:r w:rsidR="003800F3">
        <w:t>Also</w:t>
      </w:r>
      <w:proofErr w:type="gramEnd"/>
      <w:r w:rsidR="003800F3">
        <w:t xml:space="preserve"> d</w:t>
      </w:r>
      <w:r w:rsidR="00BB3330">
        <w:t xml:space="preserve">iverse </w:t>
      </w:r>
      <w:r w:rsidR="003800F3">
        <w:t xml:space="preserve">communication types need to be supported, including broadcast, groupcast and unicast. </w:t>
      </w:r>
    </w:p>
    <w:p w14:paraId="7E700B12" w14:textId="77777777" w:rsidR="00585A3B" w:rsidRDefault="00585A3B" w:rsidP="00585A3B">
      <w:pPr>
        <w:pStyle w:val="3GPPNormalText"/>
      </w:pPr>
      <w:r>
        <w:t>Hence r</w:t>
      </w:r>
      <w:r w:rsidRPr="00585A3B">
        <w:t>esource allocation modes</w:t>
      </w:r>
      <w:r w:rsidR="00ED105B">
        <w:t xml:space="preserve"> specified for LTE V2X </w:t>
      </w:r>
      <w:r>
        <w:t xml:space="preserve">should be enhanced to adapt to </w:t>
      </w:r>
      <w:r w:rsidR="00B10026">
        <w:t xml:space="preserve">much more </w:t>
      </w:r>
      <w:r>
        <w:t xml:space="preserve">diverse traffic requirements </w:t>
      </w:r>
      <w:r w:rsidR="00DC7E8D">
        <w:t xml:space="preserve">encountered </w:t>
      </w:r>
      <w:r>
        <w:t xml:space="preserve">in NR V2X.  </w:t>
      </w:r>
    </w:p>
    <w:p w14:paraId="266718EE" w14:textId="1296D7A7" w:rsidR="006A3425" w:rsidRDefault="00585A3B" w:rsidP="00585A3B">
      <w:pPr>
        <w:pStyle w:val="3GPPNormalText"/>
      </w:pPr>
      <w:r>
        <w:t xml:space="preserve">NR V2X mode 1 (base station </w:t>
      </w:r>
      <w:r w:rsidR="006D7978" w:rsidRPr="006D7978">
        <w:t>schedules sidelink resource</w:t>
      </w:r>
      <w:r>
        <w:t xml:space="preserve">) </w:t>
      </w:r>
      <w:r w:rsidR="00DA042B">
        <w:t>proposed</w:t>
      </w:r>
      <w:r w:rsidR="008B72FE">
        <w:t xml:space="preserve"> in RAN1#94 </w:t>
      </w:r>
      <w:r w:rsidR="006D7978">
        <w:t>should</w:t>
      </w:r>
      <w:r w:rsidR="00651776">
        <w:t xml:space="preserve"> use LTE V2X mode 3 as basis and</w:t>
      </w:r>
      <w:r w:rsidR="006D7978">
        <w:t xml:space="preserve"> inherit</w:t>
      </w:r>
      <w:r>
        <w:t xml:space="preserve"> all functionalities of LTE V2X mode 3. </w:t>
      </w:r>
      <w:bookmarkStart w:id="0" w:name="_Hlk4853378"/>
      <w:r w:rsidR="007A1576">
        <w:t>As agreed at the</w:t>
      </w:r>
      <w:r w:rsidR="00A92596">
        <w:t xml:space="preserve"> study item stage, </w:t>
      </w:r>
      <w:bookmarkEnd w:id="0"/>
      <w:r w:rsidR="00A92596">
        <w:t xml:space="preserve">both dynamic and SPS (configured grant) resource allocation will be supported for NR V2X mode 1. For configured grant, </w:t>
      </w:r>
      <w:r w:rsidR="00A92596" w:rsidRPr="00A92596">
        <w:t>both type 1 and type 2 configured grants are supported</w:t>
      </w:r>
      <w:r w:rsidR="00A92596">
        <w:t xml:space="preserve"> for NR SL. While d</w:t>
      </w:r>
      <w:r w:rsidR="006A30F2">
        <w:t>ynamic resource allocation is suita</w:t>
      </w:r>
      <w:r w:rsidR="00A92596">
        <w:t>ble for aperiodic data traffic, c</w:t>
      </w:r>
      <w:r w:rsidR="006A30F2">
        <w:t xml:space="preserve">onfigured grant is suitable for periodic data traffic. </w:t>
      </w:r>
      <w:r w:rsidR="000671B7">
        <w:t>These</w:t>
      </w:r>
      <w:r w:rsidR="0017207E">
        <w:t xml:space="preserve"> options</w:t>
      </w:r>
      <w:r w:rsidR="000671B7">
        <w:t xml:space="preserve"> provide</w:t>
      </w:r>
      <w:r w:rsidR="00A92596">
        <w:t xml:space="preserve"> flexibility for gNB scheduled resource allocation to </w:t>
      </w:r>
      <w:r w:rsidR="004232B6">
        <w:t>suit diverse data traffic</w:t>
      </w:r>
      <w:r w:rsidR="0017207E">
        <w:t xml:space="preserve"> and use cases</w:t>
      </w:r>
      <w:r w:rsidR="004232B6">
        <w:t xml:space="preserve">. </w:t>
      </w:r>
      <w:r w:rsidR="00A92596">
        <w:t xml:space="preserve"> </w:t>
      </w:r>
    </w:p>
    <w:p w14:paraId="3FDBCC74" w14:textId="77777777" w:rsidR="00CD7CFE" w:rsidRDefault="00CD7CFE" w:rsidP="00585A3B">
      <w:pPr>
        <w:pStyle w:val="3GPPNormalText"/>
      </w:pPr>
    </w:p>
    <w:p w14:paraId="7CE5E8D5" w14:textId="77777777" w:rsidR="00B12EA6" w:rsidRDefault="00B12EA6" w:rsidP="00B12EA6">
      <w:pPr>
        <w:pStyle w:val="Heading2"/>
        <w:rPr>
          <w:lang w:val="en-US" w:eastAsia="zh-CN"/>
        </w:rPr>
      </w:pPr>
      <w:bookmarkStart w:id="1" w:name="_Hlk5006168"/>
      <w:bookmarkStart w:id="2" w:name="_Hlk534980196"/>
      <w:proofErr w:type="spellStart"/>
      <w:r>
        <w:rPr>
          <w:lang w:val="en-US" w:eastAsia="zh-CN"/>
        </w:rPr>
        <w:t>gNB</w:t>
      </w:r>
      <w:proofErr w:type="spellEnd"/>
      <w:r>
        <w:rPr>
          <w:lang w:val="en-US" w:eastAsia="zh-CN"/>
        </w:rPr>
        <w:t xml:space="preserve"> control over DMRS parameters</w:t>
      </w:r>
    </w:p>
    <w:p w14:paraId="1B222A71" w14:textId="0B3C4D7D" w:rsidR="00B12EA6" w:rsidRPr="00B36C1F" w:rsidRDefault="00B12EA6" w:rsidP="003A6542">
      <w:pPr>
        <w:jc w:val="both"/>
        <w:rPr>
          <w:rFonts w:ascii="Times New Roman" w:hAnsi="Times New Roman"/>
        </w:rPr>
      </w:pPr>
      <w:r w:rsidRPr="00B36C1F">
        <w:rPr>
          <w:rFonts w:ascii="Times New Roman" w:hAnsi="Times New Roman"/>
        </w:rPr>
        <w:t>In [</w:t>
      </w:r>
      <w:r w:rsidR="005B64A8">
        <w:rPr>
          <w:rFonts w:ascii="Times New Roman" w:hAnsi="Times New Roman"/>
        </w:rPr>
        <w:t>4</w:t>
      </w:r>
      <w:r w:rsidRPr="00B36C1F">
        <w:rPr>
          <w:rFonts w:ascii="Times New Roman" w:hAnsi="Times New Roman"/>
        </w:rPr>
        <w:t xml:space="preserve">], it was discussed that in order to combat the potential collisions of multiple transmitters on the PSCCH, some cyclic shift (CS) set (in frequency) and/or orthogonal cover code (OCC) set (in time domain) could be predefined or (pre)configured from which at least in Mode 2 the sidelink transmitters could randomly select one specific CS and/or OCC and the receivers make blind detection based on the available CSs and/or OCCs, as done in LTE V2X sidelink. In Mode 1, the gNB could instruct the sidelink transmitter for the selection of the CS and/or OCC of the PSCCH. In this case, the gNB may coordinate these selections between multiple sidelink transmitters that spatially reuse the same PSCCH resources. </w:t>
      </w:r>
    </w:p>
    <w:p w14:paraId="08C2FCA8" w14:textId="77777777" w:rsidR="00B12EA6" w:rsidRPr="00B36C1F" w:rsidRDefault="00B12EA6" w:rsidP="003A6542">
      <w:pPr>
        <w:jc w:val="both"/>
        <w:rPr>
          <w:rFonts w:ascii="Times New Roman" w:hAnsi="Times New Roman"/>
        </w:rPr>
      </w:pPr>
      <w:r w:rsidRPr="00B36C1F">
        <w:rPr>
          <w:rFonts w:ascii="Times New Roman" w:hAnsi="Times New Roman"/>
        </w:rPr>
        <w:t xml:space="preserve">For PSSCH DMRS, it was agreed at RAN1-98 that one or more PSSCH DMRS time patterns could be (pre)configured per resource pool. At RAN1-97, the working assumption was reached that Rel-15 PDSCH DMRS Configuration type-1 and/or type-2 are reused for frequency patterns of PSSCH DMRS (FFS to support either one or both). In Mode 1 operations, the gNB could indicate to the sidelink transmitters the selection of the PSSCH DMRS configurations, e.g. the DMRS time pattern and the DMRS CDM group index. In this way, the gNB could coordinate these selections between multiple sidelink transmitters that spatially reuse (partially) the same PSSCH resources. </w:t>
      </w:r>
    </w:p>
    <w:p w14:paraId="53D37511" w14:textId="180E89DE" w:rsidR="00B12EA6" w:rsidRPr="00B36C1F" w:rsidRDefault="00B12EA6" w:rsidP="00DB6B5F">
      <w:pPr>
        <w:rPr>
          <w:rFonts w:ascii="Times New Roman" w:hAnsi="Times New Roman"/>
          <w:b/>
        </w:rPr>
      </w:pPr>
      <w:r w:rsidRPr="00B36C1F">
        <w:rPr>
          <w:rFonts w:ascii="Times New Roman" w:hAnsi="Times New Roman"/>
          <w:b/>
        </w:rPr>
        <w:lastRenderedPageBreak/>
        <w:t xml:space="preserve">Proposal </w:t>
      </w:r>
      <w:r w:rsidR="00205024">
        <w:rPr>
          <w:rFonts w:ascii="Times New Roman" w:hAnsi="Times New Roman"/>
          <w:b/>
        </w:rPr>
        <w:t>1</w:t>
      </w:r>
      <w:r w:rsidRPr="00B36C1F">
        <w:rPr>
          <w:rFonts w:ascii="Times New Roman" w:hAnsi="Times New Roman"/>
          <w:b/>
        </w:rPr>
        <w:t xml:space="preserve">: In Mode 1, the gNB could control DMRS parameters including CS/OCC selection for PSCCH DMRS and PSSCH DMRS pattern selections (e.g. DMRS pattern in time and DMRS CDM group index in frequency). </w:t>
      </w:r>
    </w:p>
    <w:p w14:paraId="45F8A93E" w14:textId="6F818FE1" w:rsidR="00DB5A9D" w:rsidRDefault="00DB5A9D" w:rsidP="00F5426D">
      <w:pPr>
        <w:spacing w:after="120"/>
        <w:jc w:val="both"/>
      </w:pPr>
    </w:p>
    <w:p w14:paraId="059E499C" w14:textId="51DA5ACB" w:rsidR="00164BE9" w:rsidRDefault="00DC27FF" w:rsidP="00164BE9">
      <w:pPr>
        <w:pStyle w:val="Heading2"/>
      </w:pPr>
      <w:r>
        <w:t>Dynamic grant for sidelink</w:t>
      </w:r>
      <w:r w:rsidR="00164BE9">
        <w:t xml:space="preserve"> </w:t>
      </w:r>
    </w:p>
    <w:p w14:paraId="4CF6C933" w14:textId="17C03D32" w:rsidR="00062EA5" w:rsidRPr="00776746" w:rsidRDefault="003B4BDE" w:rsidP="00062EA5">
      <w:pPr>
        <w:jc w:val="both"/>
        <w:rPr>
          <w:rFonts w:ascii="Times New Roman" w:hAnsi="Times New Roman"/>
        </w:rPr>
      </w:pPr>
      <w:r w:rsidRPr="00776746">
        <w:rPr>
          <w:rFonts w:ascii="Times New Roman" w:hAnsi="Times New Roman"/>
        </w:rPr>
        <w:t xml:space="preserve">As agreed, DCI indicates </w:t>
      </w:r>
      <w:bookmarkStart w:id="3" w:name="_Hlk20920395"/>
      <w:r w:rsidRPr="00776746">
        <w:rPr>
          <w:rFonts w:ascii="Times New Roman" w:hAnsi="Times New Roman"/>
        </w:rPr>
        <w:t xml:space="preserve">the </w:t>
      </w:r>
      <w:r w:rsidR="00B800E3">
        <w:rPr>
          <w:rFonts w:ascii="Times New Roman" w:hAnsi="Times New Roman"/>
        </w:rPr>
        <w:t>gap</w:t>
      </w:r>
      <w:r w:rsidRPr="00776746">
        <w:rPr>
          <w:rFonts w:ascii="Times New Roman" w:hAnsi="Times New Roman"/>
        </w:rPr>
        <w:t xml:space="preserve"> between DCI reception and the first sidelink transmission </w:t>
      </w:r>
      <w:bookmarkEnd w:id="3"/>
      <w:r w:rsidRPr="00776746">
        <w:rPr>
          <w:rFonts w:ascii="Times New Roman" w:hAnsi="Times New Roman"/>
        </w:rPr>
        <w:t xml:space="preserve">scheduled by DCI. The minimum gap between DCI and the first scheduled sidelink transmission is not smaller than the corresponding UE processing time. The </w:t>
      </w:r>
      <w:r w:rsidR="00B800E3">
        <w:rPr>
          <w:rFonts w:ascii="Times New Roman" w:hAnsi="Times New Roman"/>
        </w:rPr>
        <w:t>gap</w:t>
      </w:r>
      <w:r w:rsidR="00062EA5" w:rsidRPr="00776746">
        <w:rPr>
          <w:rFonts w:ascii="Times New Roman" w:hAnsi="Times New Roman"/>
        </w:rPr>
        <w:t xml:space="preserve"> </w:t>
      </w:r>
      <w:r w:rsidRPr="00776746">
        <w:rPr>
          <w:rFonts w:ascii="Times New Roman" w:hAnsi="Times New Roman"/>
        </w:rPr>
        <w:t xml:space="preserve">can be </w:t>
      </w:r>
      <w:r w:rsidR="00062EA5" w:rsidRPr="00776746">
        <w:rPr>
          <w:rFonts w:ascii="Times New Roman" w:hAnsi="Times New Roman"/>
        </w:rPr>
        <w:t>defined in terms of</w:t>
      </w:r>
      <w:r w:rsidRPr="00776746">
        <w:rPr>
          <w:rFonts w:ascii="Times New Roman" w:hAnsi="Times New Roman"/>
        </w:rPr>
        <w:t xml:space="preserve"> </w:t>
      </w:r>
      <w:r w:rsidR="00062EA5" w:rsidRPr="00776746">
        <w:rPr>
          <w:rFonts w:ascii="Times New Roman" w:hAnsi="Times New Roman"/>
        </w:rPr>
        <w:t>logical slots</w:t>
      </w:r>
      <w:r w:rsidRPr="00776746">
        <w:rPr>
          <w:rFonts w:ascii="Times New Roman" w:hAnsi="Times New Roman"/>
        </w:rPr>
        <w:t xml:space="preserve"> (only slots </w:t>
      </w:r>
      <w:r w:rsidR="00CD48C8" w:rsidRPr="00776746">
        <w:rPr>
          <w:rFonts w:ascii="Times New Roman" w:hAnsi="Times New Roman"/>
        </w:rPr>
        <w:t>with</w:t>
      </w:r>
      <w:r w:rsidRPr="00776746">
        <w:rPr>
          <w:rFonts w:ascii="Times New Roman" w:hAnsi="Times New Roman"/>
        </w:rPr>
        <w:t xml:space="preserve">in the sidelink resource pool after DCI reception) without confusion. </w:t>
      </w:r>
      <w:bookmarkStart w:id="4" w:name="_Hlk24015755"/>
      <w:r w:rsidR="00E50B7C">
        <w:rPr>
          <w:rFonts w:ascii="Times New Roman" w:hAnsi="Times New Roman"/>
        </w:rPr>
        <w:t xml:space="preserve">If there are </w:t>
      </w:r>
      <w:r w:rsidR="00E50B7C" w:rsidRPr="00E50B7C">
        <w:rPr>
          <w:rFonts w:ascii="Times New Roman" w:hAnsi="Times New Roman"/>
        </w:rPr>
        <w:t>different numerologies</w:t>
      </w:r>
      <w:r w:rsidR="00E50B7C">
        <w:rPr>
          <w:rFonts w:ascii="Times New Roman" w:hAnsi="Times New Roman"/>
        </w:rPr>
        <w:t xml:space="preserve"> </w:t>
      </w:r>
      <w:r w:rsidR="00E50B7C" w:rsidRPr="00E50B7C">
        <w:rPr>
          <w:rFonts w:ascii="Times New Roman" w:hAnsi="Times New Roman"/>
        </w:rPr>
        <w:t>et</w:t>
      </w:r>
      <w:r w:rsidR="00E50B7C">
        <w:rPr>
          <w:rFonts w:ascii="Times New Roman" w:hAnsi="Times New Roman"/>
        </w:rPr>
        <w:t xml:space="preserve">c., the gap is counted from the first SL slot after the DL slot containing the DCI. </w:t>
      </w:r>
    </w:p>
    <w:bookmarkEnd w:id="4"/>
    <w:p w14:paraId="3D288D14" w14:textId="25BE284C" w:rsidR="00E67487" w:rsidRPr="00776746" w:rsidRDefault="003B4BDE" w:rsidP="00062EA5">
      <w:pPr>
        <w:jc w:val="both"/>
        <w:rPr>
          <w:rFonts w:ascii="Times New Roman" w:eastAsia="MS Mincho" w:hAnsi="Times New Roman"/>
          <w:b/>
          <w:szCs w:val="24"/>
        </w:rPr>
      </w:pPr>
      <w:r w:rsidRPr="00776746">
        <w:rPr>
          <w:rFonts w:ascii="Times New Roman" w:eastAsia="MS Mincho" w:hAnsi="Times New Roman"/>
          <w:b/>
          <w:szCs w:val="24"/>
        </w:rPr>
        <w:t xml:space="preserve">Proposal </w:t>
      </w:r>
      <w:r w:rsidR="00205024">
        <w:rPr>
          <w:rFonts w:ascii="Times New Roman" w:eastAsia="MS Mincho" w:hAnsi="Times New Roman"/>
          <w:b/>
          <w:szCs w:val="24"/>
        </w:rPr>
        <w:t>2</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00E67487" w:rsidRPr="00776746">
        <w:rPr>
          <w:rFonts w:ascii="Times New Roman" w:eastAsia="MS Mincho" w:hAnsi="Times New Roman"/>
          <w:b/>
          <w:szCs w:val="24"/>
        </w:rPr>
        <w:t xml:space="preserve">In the DCI indicating the </w:t>
      </w:r>
      <w:r w:rsidR="0021422B">
        <w:rPr>
          <w:rFonts w:ascii="Times New Roman" w:eastAsia="MS Mincho" w:hAnsi="Times New Roman"/>
          <w:b/>
          <w:szCs w:val="24"/>
        </w:rPr>
        <w:t>gap</w:t>
      </w:r>
      <w:r w:rsidR="00E67487" w:rsidRPr="00776746">
        <w:rPr>
          <w:rFonts w:ascii="Times New Roman" w:eastAsia="MS Mincho" w:hAnsi="Times New Roman"/>
          <w:b/>
          <w:szCs w:val="24"/>
        </w:rPr>
        <w:t xml:space="preserve"> between DCI reception and the first scheduled sidelink transmission,</w:t>
      </w:r>
      <w:r w:rsidRPr="00776746">
        <w:rPr>
          <w:rFonts w:ascii="Times New Roman" w:eastAsia="MS Mincho" w:hAnsi="Times New Roman"/>
          <w:b/>
          <w:szCs w:val="24"/>
        </w:rPr>
        <w:t xml:space="preserve"> </w:t>
      </w:r>
      <w:r w:rsidR="00E67487" w:rsidRPr="00776746">
        <w:rPr>
          <w:rFonts w:ascii="Times New Roman" w:eastAsia="MS Mincho" w:hAnsi="Times New Roman"/>
          <w:b/>
          <w:szCs w:val="24"/>
        </w:rPr>
        <w:t xml:space="preserve">the </w:t>
      </w:r>
      <w:r w:rsidR="0021422B">
        <w:rPr>
          <w:rFonts w:ascii="Times New Roman" w:eastAsia="MS Mincho" w:hAnsi="Times New Roman"/>
          <w:b/>
          <w:szCs w:val="24"/>
        </w:rPr>
        <w:t>gap</w:t>
      </w:r>
      <w:r w:rsidR="00E67487" w:rsidRPr="00776746">
        <w:rPr>
          <w:rFonts w:ascii="Times New Roman" w:eastAsia="MS Mincho" w:hAnsi="Times New Roman"/>
          <w:b/>
          <w:szCs w:val="24"/>
        </w:rPr>
        <w:t xml:space="preserve"> is defined in terms of logical slots (only slots </w:t>
      </w:r>
      <w:r w:rsidR="00CA7C88" w:rsidRPr="00776746">
        <w:rPr>
          <w:rFonts w:ascii="Times New Roman" w:eastAsia="MS Mincho" w:hAnsi="Times New Roman"/>
          <w:b/>
          <w:szCs w:val="24"/>
        </w:rPr>
        <w:t>with</w:t>
      </w:r>
      <w:r w:rsidR="00E67487" w:rsidRPr="00776746">
        <w:rPr>
          <w:rFonts w:ascii="Times New Roman" w:eastAsia="MS Mincho" w:hAnsi="Times New Roman"/>
          <w:b/>
          <w:szCs w:val="24"/>
        </w:rPr>
        <w:t xml:space="preserve">in the sidelink resource pool after DCI reception). </w:t>
      </w:r>
    </w:p>
    <w:p w14:paraId="02B0541F" w14:textId="1933C4CA" w:rsidR="00062EA5" w:rsidRDefault="00E50B7C" w:rsidP="00062EA5">
      <w:pPr>
        <w:jc w:val="both"/>
        <w:rPr>
          <w:rFonts w:ascii="Times New Roman" w:eastAsia="MS Mincho" w:hAnsi="Times New Roman"/>
          <w:b/>
          <w:szCs w:val="24"/>
        </w:rPr>
      </w:pPr>
      <w:r w:rsidRPr="00E50B7C">
        <w:rPr>
          <w:rFonts w:ascii="Times New Roman" w:eastAsia="MS Mincho" w:hAnsi="Times New Roman"/>
          <w:b/>
          <w:szCs w:val="24"/>
        </w:rPr>
        <w:t xml:space="preserve">If there are different numerologies etc., the gap is counted from the first SL slot after the DL slot containing the DCI. </w:t>
      </w:r>
    </w:p>
    <w:p w14:paraId="72114B6D" w14:textId="50B6F399" w:rsidR="00AD716C" w:rsidRDefault="00AD716C" w:rsidP="00062EA5">
      <w:pPr>
        <w:jc w:val="both"/>
        <w:rPr>
          <w:rFonts w:ascii="Times New Roman" w:eastAsia="MS Mincho" w:hAnsi="Times New Roman"/>
          <w:b/>
          <w:szCs w:val="24"/>
        </w:rPr>
      </w:pPr>
    </w:p>
    <w:p w14:paraId="3E932490" w14:textId="210E2C20" w:rsidR="007E07A7" w:rsidRDefault="007E07A7" w:rsidP="007E07A7">
      <w:pPr>
        <w:pStyle w:val="Heading2"/>
      </w:pPr>
      <w:r w:rsidRPr="007E07A7">
        <w:rPr>
          <w:lang w:val="en-US"/>
        </w:rPr>
        <w:t xml:space="preserve">SL HARQ-ACK reporting to </w:t>
      </w:r>
      <w:proofErr w:type="spellStart"/>
      <w:r w:rsidRPr="007E07A7">
        <w:rPr>
          <w:lang w:val="en-US"/>
        </w:rPr>
        <w:t>gNB</w:t>
      </w:r>
      <w:proofErr w:type="spellEnd"/>
    </w:p>
    <w:p w14:paraId="0E8B95E5" w14:textId="0DC7683E" w:rsidR="00164BE9" w:rsidRPr="00776746" w:rsidRDefault="00164BE9" w:rsidP="00062EA5">
      <w:pPr>
        <w:jc w:val="both"/>
        <w:rPr>
          <w:rFonts w:ascii="Times New Roman" w:hAnsi="Times New Roman"/>
        </w:rPr>
      </w:pPr>
      <w:r w:rsidRPr="00776746">
        <w:rPr>
          <w:rFonts w:ascii="Times New Roman" w:hAnsi="Times New Roman"/>
        </w:rPr>
        <w:t xml:space="preserve">For </w:t>
      </w:r>
      <w:r w:rsidRPr="00BC560A">
        <w:rPr>
          <w:rFonts w:ascii="Times New Roman" w:hAnsi="Times New Roman"/>
        </w:rPr>
        <w:t>dynamic grant</w:t>
      </w:r>
      <w:r w:rsidR="00066679" w:rsidRPr="00BC560A">
        <w:rPr>
          <w:rFonts w:ascii="Times New Roman" w:hAnsi="Times New Roman"/>
        </w:rPr>
        <w:t xml:space="preserve"> and configured grant type-2 in SL</w:t>
      </w:r>
      <w:r w:rsidRPr="00776746">
        <w:rPr>
          <w:rFonts w:ascii="Times New Roman" w:hAnsi="Times New Roman"/>
        </w:rPr>
        <w:t xml:space="preserve">, the timing and resource for PUCCH used for conveying SL HARQ feedback to the gNB are based on the indication(s) in the corresponding PDCCH. </w:t>
      </w:r>
      <w:bookmarkStart w:id="5" w:name="_Hlk20900538"/>
      <w:bookmarkStart w:id="6" w:name="_Hlk20900699"/>
      <w:r w:rsidR="00F808CF">
        <w:rPr>
          <w:rFonts w:ascii="Times New Roman" w:hAnsi="Times New Roman"/>
        </w:rPr>
        <w:t>T</w:t>
      </w:r>
      <w:r w:rsidR="00477C79" w:rsidRPr="00776746">
        <w:rPr>
          <w:rFonts w:ascii="Times New Roman" w:hAnsi="Times New Roman"/>
        </w:rPr>
        <w:t xml:space="preserve">he timing information included in the PDCCH represents the time gap between the PSFCH resource </w:t>
      </w:r>
      <w:bookmarkStart w:id="7" w:name="_Hlk24104171"/>
      <w:r w:rsidR="00477C79" w:rsidRPr="00776746">
        <w:rPr>
          <w:rFonts w:ascii="Times New Roman" w:hAnsi="Times New Roman"/>
        </w:rPr>
        <w:t xml:space="preserve">(the PSFCH slot) </w:t>
      </w:r>
      <w:bookmarkEnd w:id="7"/>
      <w:r w:rsidR="00477C79" w:rsidRPr="00776746">
        <w:rPr>
          <w:rFonts w:ascii="Times New Roman" w:hAnsi="Times New Roman"/>
        </w:rPr>
        <w:t xml:space="preserve">and the PUCCH. </w:t>
      </w:r>
      <w:bookmarkStart w:id="8" w:name="_Hlk24017498"/>
      <w:bookmarkEnd w:id="5"/>
      <w:r w:rsidR="000E792B">
        <w:rPr>
          <w:rFonts w:ascii="Times New Roman" w:hAnsi="Times New Roman"/>
        </w:rPr>
        <w:t xml:space="preserve">The time gap is defined in terms of UL logical slots. </w:t>
      </w:r>
      <w:bookmarkEnd w:id="8"/>
      <w:r w:rsidR="00F93AAC" w:rsidRPr="00776746">
        <w:rPr>
          <w:rFonts w:ascii="Times New Roman" w:hAnsi="Times New Roman"/>
        </w:rPr>
        <w:t xml:space="preserve">Based on this timing information and </w:t>
      </w:r>
      <w:r w:rsidR="005347A9" w:rsidRPr="00776746">
        <w:rPr>
          <w:rFonts w:ascii="Times New Roman" w:hAnsi="Times New Roman"/>
        </w:rPr>
        <w:t>PUCCH resource indicator in the PDCCH, the UE can identify where to send SL HARQ feedback to the gNB</w:t>
      </w:r>
      <w:r w:rsidR="00CF4CB5">
        <w:rPr>
          <w:rFonts w:ascii="Times New Roman" w:hAnsi="Times New Roman"/>
        </w:rPr>
        <w:t>.</w:t>
      </w:r>
    </w:p>
    <w:p w14:paraId="58799B34" w14:textId="728EB161" w:rsidR="00DB5A9D" w:rsidRDefault="00164BE9" w:rsidP="00F5426D">
      <w:pPr>
        <w:spacing w:after="120"/>
        <w:jc w:val="both"/>
        <w:rPr>
          <w:rFonts w:ascii="Times New Roman" w:hAnsi="Times New Roman"/>
          <w:b/>
        </w:rPr>
      </w:pPr>
      <w:bookmarkStart w:id="9" w:name="_Hlk20920283"/>
      <w:bookmarkEnd w:id="6"/>
      <w:r w:rsidRPr="00776746">
        <w:rPr>
          <w:rFonts w:ascii="Times New Roman" w:eastAsia="MS Mincho" w:hAnsi="Times New Roman"/>
          <w:b/>
          <w:szCs w:val="24"/>
        </w:rPr>
        <w:t xml:space="preserve">Proposal </w:t>
      </w:r>
      <w:r w:rsidR="00205024">
        <w:rPr>
          <w:rFonts w:ascii="Times New Roman" w:eastAsia="MS Mincho" w:hAnsi="Times New Roman"/>
          <w:b/>
          <w:szCs w:val="24"/>
        </w:rPr>
        <w:t>3</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00477C79" w:rsidRPr="00776746">
        <w:rPr>
          <w:rFonts w:ascii="Times New Roman" w:eastAsia="MS Mincho" w:hAnsi="Times New Roman"/>
          <w:b/>
          <w:szCs w:val="24"/>
        </w:rPr>
        <w:t xml:space="preserve">For </w:t>
      </w:r>
      <w:bookmarkEnd w:id="9"/>
      <w:r w:rsidR="00477C79" w:rsidRPr="00776746">
        <w:rPr>
          <w:rFonts w:ascii="Times New Roman" w:eastAsia="MS Mincho" w:hAnsi="Times New Roman"/>
          <w:b/>
          <w:szCs w:val="24"/>
        </w:rPr>
        <w:t>dynamic grant</w:t>
      </w:r>
      <w:r w:rsidR="000E792B" w:rsidRPr="000E792B">
        <w:t xml:space="preserve"> </w:t>
      </w:r>
      <w:r w:rsidR="000E792B" w:rsidRPr="000E792B">
        <w:rPr>
          <w:rFonts w:ascii="Times New Roman" w:eastAsia="MS Mincho" w:hAnsi="Times New Roman"/>
          <w:b/>
          <w:szCs w:val="24"/>
        </w:rPr>
        <w:t>and configured grant type-2 in SL</w:t>
      </w:r>
      <w:r w:rsidRPr="00776746">
        <w:rPr>
          <w:rFonts w:ascii="Times New Roman" w:eastAsia="MS Mincho" w:hAnsi="Times New Roman"/>
          <w:b/>
          <w:szCs w:val="24"/>
        </w:rPr>
        <w:t>,</w:t>
      </w:r>
      <w:r w:rsidR="00477C79" w:rsidRPr="00776746">
        <w:rPr>
          <w:rFonts w:ascii="Times New Roman" w:eastAsia="MS Mincho" w:hAnsi="Times New Roman"/>
          <w:b/>
          <w:szCs w:val="24"/>
        </w:rPr>
        <w:t xml:space="preserve"> </w:t>
      </w:r>
      <w:r w:rsidR="00477C79" w:rsidRPr="00776746">
        <w:rPr>
          <w:rFonts w:ascii="Times New Roman" w:hAnsi="Times New Roman"/>
          <w:b/>
        </w:rPr>
        <w:t xml:space="preserve">the timing (for PUCCH used for conveying SL HARQ feedback to the gNB) information included in the PDCCH should represent the time gap between the PSFCH resource </w:t>
      </w:r>
      <w:r w:rsidR="00CB4EC8" w:rsidRPr="00CB4EC8">
        <w:rPr>
          <w:rFonts w:ascii="Times New Roman" w:hAnsi="Times New Roman"/>
          <w:b/>
        </w:rPr>
        <w:t xml:space="preserve">(the PSFCH slot) </w:t>
      </w:r>
      <w:r w:rsidR="00477C79" w:rsidRPr="00776746">
        <w:rPr>
          <w:rFonts w:ascii="Times New Roman" w:hAnsi="Times New Roman"/>
          <w:b/>
        </w:rPr>
        <w:t>and the PUCCH.</w:t>
      </w:r>
    </w:p>
    <w:p w14:paraId="4D27CB26" w14:textId="5A1A52CF" w:rsidR="000E792B" w:rsidRPr="00776746" w:rsidRDefault="000E792B" w:rsidP="00F5426D">
      <w:pPr>
        <w:spacing w:after="120"/>
        <w:jc w:val="both"/>
        <w:rPr>
          <w:rFonts w:ascii="Times New Roman" w:hAnsi="Times New Roman"/>
        </w:rPr>
      </w:pPr>
      <w:r w:rsidRPr="000E792B">
        <w:rPr>
          <w:rFonts w:ascii="Times New Roman" w:hAnsi="Times New Roman"/>
          <w:b/>
        </w:rPr>
        <w:t>The time gap is defined in terms of UL logical slots.</w:t>
      </w:r>
    </w:p>
    <w:p w14:paraId="5ED8CEC5" w14:textId="6780DE78" w:rsidR="00351610" w:rsidRDefault="00847D83" w:rsidP="00847D83">
      <w:pPr>
        <w:jc w:val="both"/>
        <w:rPr>
          <w:rFonts w:ascii="Times New Roman" w:hAnsi="Times New Roman"/>
        </w:rPr>
      </w:pPr>
      <w:r>
        <w:rPr>
          <w:rFonts w:ascii="Times New Roman" w:hAnsi="Times New Roman"/>
        </w:rPr>
        <w:t>As agreed, f</w:t>
      </w:r>
      <w:r w:rsidRPr="00847D83">
        <w:rPr>
          <w:rFonts w:ascii="Times New Roman" w:hAnsi="Times New Roman"/>
        </w:rPr>
        <w:t xml:space="preserve">or </w:t>
      </w:r>
      <w:bookmarkStart w:id="10" w:name="_Hlk24025694"/>
      <w:r w:rsidRPr="00847D83">
        <w:rPr>
          <w:rFonts w:ascii="Times New Roman" w:hAnsi="Times New Roman"/>
        </w:rPr>
        <w:t>groupcast option 1</w:t>
      </w:r>
      <w:bookmarkEnd w:id="10"/>
      <w:r>
        <w:rPr>
          <w:rFonts w:ascii="Times New Roman" w:hAnsi="Times New Roman"/>
        </w:rPr>
        <w:t xml:space="preserve">, </w:t>
      </w:r>
      <w:r w:rsidRPr="00847D83">
        <w:rPr>
          <w:rFonts w:ascii="Times New Roman" w:hAnsi="Times New Roman"/>
        </w:rPr>
        <w:t xml:space="preserve">TX UE reports ACK to the </w:t>
      </w:r>
      <w:proofErr w:type="spellStart"/>
      <w:r w:rsidRPr="00847D83">
        <w:rPr>
          <w:rFonts w:ascii="Times New Roman" w:hAnsi="Times New Roman"/>
        </w:rPr>
        <w:t>gNB</w:t>
      </w:r>
      <w:proofErr w:type="spellEnd"/>
      <w:r w:rsidRPr="00847D83">
        <w:rPr>
          <w:rFonts w:ascii="Times New Roman" w:hAnsi="Times New Roman"/>
        </w:rPr>
        <w:t xml:space="preserve"> if no PSFCH is detected</w:t>
      </w:r>
      <w:r>
        <w:rPr>
          <w:rFonts w:ascii="Times New Roman" w:hAnsi="Times New Roman"/>
        </w:rPr>
        <w:t xml:space="preserve"> and </w:t>
      </w:r>
      <w:r w:rsidRPr="00847D83">
        <w:rPr>
          <w:rFonts w:ascii="Times New Roman" w:hAnsi="Times New Roman"/>
        </w:rPr>
        <w:t xml:space="preserve">TX UE reports NACK to the </w:t>
      </w:r>
      <w:proofErr w:type="spellStart"/>
      <w:r w:rsidRPr="00847D83">
        <w:rPr>
          <w:rFonts w:ascii="Times New Roman" w:hAnsi="Times New Roman"/>
        </w:rPr>
        <w:t>gNB</w:t>
      </w:r>
      <w:proofErr w:type="spellEnd"/>
      <w:r w:rsidRPr="00847D83">
        <w:rPr>
          <w:rFonts w:ascii="Times New Roman" w:hAnsi="Times New Roman"/>
        </w:rPr>
        <w:t xml:space="preserve"> if at least one PSFCH (i.e., NACK) is detected. FFS the cases when TX UE does not transmit/receive due to prioritization.</w:t>
      </w:r>
      <w:r w:rsidR="00347DCF" w:rsidRPr="00347DCF">
        <w:t xml:space="preserve"> </w:t>
      </w:r>
      <w:r w:rsidR="006304F3">
        <w:rPr>
          <w:rFonts w:ascii="Times New Roman" w:hAnsi="Times New Roman"/>
        </w:rPr>
        <w:t>This happens if P</w:t>
      </w:r>
      <w:r w:rsidR="00347DCF" w:rsidRPr="00347DCF">
        <w:rPr>
          <w:rFonts w:ascii="Times New Roman" w:hAnsi="Times New Roman"/>
        </w:rPr>
        <w:t>SFCH TX/RX coll</w:t>
      </w:r>
      <w:r w:rsidR="006304F3">
        <w:rPr>
          <w:rFonts w:ascii="Times New Roman" w:hAnsi="Times New Roman"/>
        </w:rPr>
        <w:t>ides</w:t>
      </w:r>
      <w:r w:rsidR="00347DCF" w:rsidRPr="00347DCF">
        <w:rPr>
          <w:rFonts w:ascii="Times New Roman" w:hAnsi="Times New Roman"/>
        </w:rPr>
        <w:t xml:space="preserve"> at TX UE</w:t>
      </w:r>
      <w:r w:rsidR="006304F3">
        <w:rPr>
          <w:rFonts w:ascii="Times New Roman" w:hAnsi="Times New Roman"/>
        </w:rPr>
        <w:t xml:space="preserve">. </w:t>
      </w:r>
      <w:r w:rsidR="00347DCF" w:rsidRPr="00347DCF">
        <w:rPr>
          <w:rFonts w:ascii="Times New Roman" w:hAnsi="Times New Roman"/>
        </w:rPr>
        <w:t>TX UE does not receive PSFCH due to prioritized PSFCH TX</w:t>
      </w:r>
      <w:r w:rsidR="006304F3">
        <w:rPr>
          <w:rFonts w:ascii="Times New Roman" w:hAnsi="Times New Roman"/>
        </w:rPr>
        <w:t xml:space="preserve">. </w:t>
      </w:r>
      <w:r w:rsidR="00347DCF" w:rsidRPr="00347DCF">
        <w:rPr>
          <w:rFonts w:ascii="Times New Roman" w:hAnsi="Times New Roman"/>
        </w:rPr>
        <w:t xml:space="preserve">TX UE could report NACK to </w:t>
      </w:r>
      <w:proofErr w:type="spellStart"/>
      <w:r w:rsidR="00347DCF" w:rsidRPr="00347DCF">
        <w:rPr>
          <w:rFonts w:ascii="Times New Roman" w:hAnsi="Times New Roman"/>
        </w:rPr>
        <w:t>gNB</w:t>
      </w:r>
      <w:proofErr w:type="spellEnd"/>
      <w:r w:rsidR="006304F3">
        <w:rPr>
          <w:rFonts w:ascii="Times New Roman" w:hAnsi="Times New Roman"/>
        </w:rPr>
        <w:t xml:space="preserve"> to request resource for retransmission. </w:t>
      </w:r>
    </w:p>
    <w:p w14:paraId="55E39F9F" w14:textId="11D3B667" w:rsidR="00F92D7A" w:rsidRDefault="00F92D7A" w:rsidP="00F92D7A">
      <w:pPr>
        <w:jc w:val="both"/>
        <w:rPr>
          <w:rFonts w:ascii="Times New Roman" w:hAnsi="Times New Roman"/>
        </w:rPr>
      </w:pPr>
      <w:r w:rsidRPr="00F92D7A">
        <w:rPr>
          <w:rFonts w:ascii="Times New Roman" w:hAnsi="Times New Roman"/>
        </w:rPr>
        <w:t>For groupcast option 2</w:t>
      </w:r>
      <w:r>
        <w:rPr>
          <w:rFonts w:ascii="Times New Roman" w:hAnsi="Times New Roman"/>
        </w:rPr>
        <w:t xml:space="preserve">, </w:t>
      </w:r>
      <w:r w:rsidRPr="00F92D7A">
        <w:rPr>
          <w:rFonts w:ascii="Times New Roman" w:hAnsi="Times New Roman"/>
        </w:rPr>
        <w:t>TX UE reports ACK if all expected PSFCH resources are received and carry ACK</w:t>
      </w:r>
      <w:r>
        <w:rPr>
          <w:rFonts w:ascii="Times New Roman" w:hAnsi="Times New Roman"/>
        </w:rPr>
        <w:t xml:space="preserve"> and </w:t>
      </w:r>
      <w:r w:rsidRPr="00F92D7A">
        <w:rPr>
          <w:rFonts w:ascii="Times New Roman" w:hAnsi="Times New Roman"/>
        </w:rPr>
        <w:t>TX UE reports NACK if at least one received PSFCH resource carries NACK or if no PSFCH is detected.</w:t>
      </w:r>
      <w:r w:rsidRPr="00F92D7A">
        <w:t xml:space="preserve"> </w:t>
      </w:r>
      <w:r w:rsidRPr="00F92D7A">
        <w:rPr>
          <w:rFonts w:ascii="Times New Roman" w:hAnsi="Times New Roman"/>
        </w:rPr>
        <w:t xml:space="preserve">FFS behavior when TX UE does not </w:t>
      </w:r>
      <w:bookmarkStart w:id="11" w:name="_Hlk24026088"/>
      <w:r w:rsidRPr="00F92D7A">
        <w:rPr>
          <w:rFonts w:ascii="Times New Roman" w:hAnsi="Times New Roman"/>
        </w:rPr>
        <w:t>detect some expected PSFCH</w:t>
      </w:r>
      <w:bookmarkEnd w:id="11"/>
      <w:r>
        <w:rPr>
          <w:rFonts w:ascii="Times New Roman" w:hAnsi="Times New Roman"/>
        </w:rPr>
        <w:t xml:space="preserve">s. For this cast, </w:t>
      </w:r>
      <w:r w:rsidRPr="00F92D7A">
        <w:rPr>
          <w:rFonts w:ascii="Times New Roman" w:hAnsi="Times New Roman"/>
        </w:rPr>
        <w:t xml:space="preserve">NACK shall be reported </w:t>
      </w:r>
      <w:r>
        <w:rPr>
          <w:rFonts w:ascii="Times New Roman" w:hAnsi="Times New Roman"/>
        </w:rPr>
        <w:t xml:space="preserve">to </w:t>
      </w:r>
      <w:proofErr w:type="spellStart"/>
      <w:r>
        <w:rPr>
          <w:rFonts w:ascii="Times New Roman" w:hAnsi="Times New Roman"/>
        </w:rPr>
        <w:t>gNB</w:t>
      </w:r>
      <w:proofErr w:type="spellEnd"/>
      <w:r>
        <w:rPr>
          <w:rFonts w:ascii="Times New Roman" w:hAnsi="Times New Roman"/>
        </w:rPr>
        <w:t xml:space="preserve">. </w:t>
      </w:r>
    </w:p>
    <w:p w14:paraId="020946D1" w14:textId="4286AB77" w:rsidR="00D00F7C" w:rsidRPr="00776746" w:rsidRDefault="00F91EDF" w:rsidP="00F92D7A">
      <w:pPr>
        <w:jc w:val="both"/>
        <w:rPr>
          <w:rFonts w:ascii="Times New Roman" w:hAnsi="Times New Roman"/>
        </w:rPr>
      </w:pPr>
      <w:r w:rsidRPr="00F91EDF">
        <w:rPr>
          <w:rFonts w:ascii="Times New Roman" w:hAnsi="Times New Roman"/>
        </w:rPr>
        <w:t>FFS whether/how to deal with the case of reaching the maximum number of HARQ re-transmissions for a TB</w:t>
      </w:r>
      <w:r>
        <w:rPr>
          <w:rFonts w:ascii="Times New Roman" w:hAnsi="Times New Roman"/>
        </w:rPr>
        <w:t>. I</w:t>
      </w:r>
      <w:r w:rsidRPr="00F91EDF">
        <w:rPr>
          <w:rFonts w:ascii="Times New Roman" w:hAnsi="Times New Roman"/>
        </w:rPr>
        <w:t xml:space="preserve">f the maximum number of HARQ </w:t>
      </w:r>
      <w:proofErr w:type="spellStart"/>
      <w:r w:rsidRPr="00F91EDF">
        <w:rPr>
          <w:rFonts w:ascii="Times New Roman" w:hAnsi="Times New Roman"/>
        </w:rPr>
        <w:t>ReTX</w:t>
      </w:r>
      <w:proofErr w:type="spellEnd"/>
      <w:r w:rsidRPr="00F91EDF">
        <w:rPr>
          <w:rFonts w:ascii="Times New Roman" w:hAnsi="Times New Roman"/>
        </w:rPr>
        <w:t xml:space="preserve"> has been reached and still NACK/no ACK is received on </w:t>
      </w:r>
      <w:proofErr w:type="spellStart"/>
      <w:r w:rsidRPr="00F91EDF">
        <w:rPr>
          <w:rFonts w:ascii="Times New Roman" w:hAnsi="Times New Roman"/>
        </w:rPr>
        <w:t>sidelink</w:t>
      </w:r>
      <w:proofErr w:type="spellEnd"/>
      <w:r>
        <w:rPr>
          <w:rFonts w:ascii="Times New Roman" w:hAnsi="Times New Roman"/>
        </w:rPr>
        <w:t xml:space="preserve">, </w:t>
      </w:r>
      <w:r w:rsidRPr="00F91EDF">
        <w:rPr>
          <w:rFonts w:ascii="Times New Roman" w:hAnsi="Times New Roman"/>
        </w:rPr>
        <w:t xml:space="preserve">the TX UE probably should not report NACK to the </w:t>
      </w:r>
      <w:proofErr w:type="spellStart"/>
      <w:r w:rsidRPr="00F91EDF">
        <w:rPr>
          <w:rFonts w:ascii="Times New Roman" w:hAnsi="Times New Roman"/>
        </w:rPr>
        <w:t>gNB</w:t>
      </w:r>
      <w:proofErr w:type="spellEnd"/>
      <w:r w:rsidRPr="00F91EDF">
        <w:rPr>
          <w:rFonts w:ascii="Times New Roman" w:hAnsi="Times New Roman"/>
        </w:rPr>
        <w:t xml:space="preserve">, since NACK means a request for </w:t>
      </w:r>
      <w:r>
        <w:rPr>
          <w:rFonts w:ascii="Times New Roman" w:hAnsi="Times New Roman"/>
        </w:rPr>
        <w:t>retransmission</w:t>
      </w:r>
      <w:r w:rsidRPr="00F91EDF">
        <w:rPr>
          <w:rFonts w:ascii="Times New Roman" w:hAnsi="Times New Roman"/>
        </w:rPr>
        <w:t xml:space="preserve"> resources and further </w:t>
      </w:r>
      <w:r>
        <w:rPr>
          <w:rFonts w:ascii="Times New Roman" w:hAnsi="Times New Roman"/>
        </w:rPr>
        <w:t>retransmissions</w:t>
      </w:r>
      <w:r w:rsidRPr="00F91EDF">
        <w:rPr>
          <w:rFonts w:ascii="Times New Roman" w:hAnsi="Times New Roman"/>
        </w:rPr>
        <w:t xml:space="preserve"> are not allowed</w:t>
      </w:r>
      <w:r>
        <w:rPr>
          <w:rFonts w:ascii="Times New Roman" w:hAnsi="Times New Roman"/>
        </w:rPr>
        <w:t xml:space="preserve">. </w:t>
      </w:r>
    </w:p>
    <w:p w14:paraId="21CD4C81" w14:textId="50142B44" w:rsidR="00F92D7A" w:rsidRDefault="00351610" w:rsidP="00351610">
      <w:pPr>
        <w:rPr>
          <w:rFonts w:ascii="Times New Roman" w:eastAsia="MS Mincho" w:hAnsi="Times New Roman"/>
          <w:b/>
          <w:szCs w:val="24"/>
        </w:rPr>
      </w:pPr>
      <w:bookmarkStart w:id="12" w:name="_Hlk24027175"/>
      <w:r w:rsidRPr="00776746">
        <w:rPr>
          <w:rFonts w:ascii="Times New Roman" w:eastAsia="MS Mincho" w:hAnsi="Times New Roman"/>
          <w:b/>
          <w:szCs w:val="24"/>
        </w:rPr>
        <w:lastRenderedPageBreak/>
        <w:t>Proposal</w:t>
      </w:r>
      <w:r w:rsidR="00205024">
        <w:rPr>
          <w:rFonts w:ascii="Times New Roman" w:eastAsia="MS Mincho" w:hAnsi="Times New Roman"/>
          <w:b/>
          <w:szCs w:val="24"/>
        </w:rPr>
        <w:t xml:space="preserve"> 4</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Pr="00776746">
        <w:rPr>
          <w:rFonts w:ascii="Times New Roman" w:eastAsia="MS Mincho" w:hAnsi="Times New Roman"/>
          <w:b/>
          <w:szCs w:val="24"/>
        </w:rPr>
        <w:t xml:space="preserve">For </w:t>
      </w:r>
      <w:r w:rsidR="006304F3" w:rsidRPr="006304F3">
        <w:rPr>
          <w:rFonts w:ascii="Times New Roman" w:eastAsia="MS Mincho" w:hAnsi="Times New Roman"/>
          <w:b/>
          <w:szCs w:val="24"/>
        </w:rPr>
        <w:t>groupcast option 1</w:t>
      </w:r>
      <w:r w:rsidR="006304F3">
        <w:rPr>
          <w:rFonts w:ascii="Times New Roman" w:eastAsia="MS Mincho" w:hAnsi="Times New Roman"/>
          <w:b/>
          <w:szCs w:val="24"/>
        </w:rPr>
        <w:t xml:space="preserve">, </w:t>
      </w:r>
      <w:r w:rsidR="006304F3" w:rsidRPr="006304F3">
        <w:rPr>
          <w:rFonts w:ascii="Times New Roman" w:eastAsia="MS Mincho" w:hAnsi="Times New Roman"/>
          <w:b/>
          <w:szCs w:val="24"/>
        </w:rPr>
        <w:t>TX UE report</w:t>
      </w:r>
      <w:r w:rsidR="006304F3">
        <w:rPr>
          <w:rFonts w:ascii="Times New Roman" w:eastAsia="MS Mincho" w:hAnsi="Times New Roman"/>
          <w:b/>
          <w:szCs w:val="24"/>
        </w:rPr>
        <w:t>s</w:t>
      </w:r>
      <w:r w:rsidR="006304F3" w:rsidRPr="006304F3">
        <w:rPr>
          <w:rFonts w:ascii="Times New Roman" w:eastAsia="MS Mincho" w:hAnsi="Times New Roman"/>
          <w:b/>
          <w:szCs w:val="24"/>
        </w:rPr>
        <w:t xml:space="preserve"> NACK to </w:t>
      </w:r>
      <w:proofErr w:type="spellStart"/>
      <w:r w:rsidR="006304F3" w:rsidRPr="006304F3">
        <w:rPr>
          <w:rFonts w:ascii="Times New Roman" w:eastAsia="MS Mincho" w:hAnsi="Times New Roman"/>
          <w:b/>
          <w:szCs w:val="24"/>
        </w:rPr>
        <w:t>gNB</w:t>
      </w:r>
      <w:proofErr w:type="spellEnd"/>
      <w:r w:rsidR="006304F3">
        <w:rPr>
          <w:rFonts w:ascii="Times New Roman" w:eastAsia="MS Mincho" w:hAnsi="Times New Roman"/>
          <w:b/>
          <w:szCs w:val="24"/>
        </w:rPr>
        <w:t xml:space="preserve"> </w:t>
      </w:r>
      <w:r w:rsidR="006304F3" w:rsidRPr="006304F3">
        <w:rPr>
          <w:rFonts w:ascii="Times New Roman" w:eastAsia="MS Mincho" w:hAnsi="Times New Roman"/>
          <w:b/>
          <w:szCs w:val="24"/>
        </w:rPr>
        <w:t xml:space="preserve">when TX UE does not transmit/receive due to prioritization. </w:t>
      </w:r>
    </w:p>
    <w:p w14:paraId="642620A1" w14:textId="30CC9F47" w:rsidR="00F91EDF" w:rsidRDefault="00F92D7A" w:rsidP="00351610">
      <w:pPr>
        <w:rPr>
          <w:rFonts w:ascii="Times New Roman" w:eastAsia="MS Mincho" w:hAnsi="Times New Roman"/>
          <w:b/>
          <w:szCs w:val="24"/>
        </w:rPr>
      </w:pPr>
      <w:r>
        <w:rPr>
          <w:rFonts w:ascii="Times New Roman" w:eastAsia="MS Mincho" w:hAnsi="Times New Roman"/>
          <w:b/>
          <w:szCs w:val="24"/>
        </w:rPr>
        <w:t>Proposal</w:t>
      </w:r>
      <w:r w:rsidR="00D6165E">
        <w:rPr>
          <w:rFonts w:ascii="Times New Roman" w:eastAsia="MS Mincho" w:hAnsi="Times New Roman"/>
          <w:b/>
          <w:szCs w:val="24"/>
        </w:rPr>
        <w:t xml:space="preserve"> </w:t>
      </w:r>
      <w:r w:rsidR="00205024">
        <w:rPr>
          <w:rFonts w:ascii="Times New Roman" w:eastAsia="MS Mincho" w:hAnsi="Times New Roman"/>
          <w:b/>
          <w:szCs w:val="24"/>
        </w:rPr>
        <w:t>5</w:t>
      </w:r>
      <w:r>
        <w:rPr>
          <w:rFonts w:ascii="Times New Roman" w:eastAsia="MS Mincho" w:hAnsi="Times New Roman"/>
          <w:b/>
          <w:szCs w:val="24"/>
        </w:rPr>
        <w:t xml:space="preserve">: </w:t>
      </w:r>
      <w:r w:rsidRPr="00F92D7A">
        <w:rPr>
          <w:rFonts w:ascii="Times New Roman" w:eastAsia="MS Mincho" w:hAnsi="Times New Roman"/>
          <w:b/>
          <w:szCs w:val="24"/>
        </w:rPr>
        <w:t xml:space="preserve">For groupcast option </w:t>
      </w:r>
      <w:r>
        <w:rPr>
          <w:rFonts w:ascii="Times New Roman" w:eastAsia="MS Mincho" w:hAnsi="Times New Roman"/>
          <w:b/>
          <w:szCs w:val="24"/>
        </w:rPr>
        <w:t>2</w:t>
      </w:r>
      <w:r w:rsidRPr="00F92D7A">
        <w:rPr>
          <w:rFonts w:ascii="Times New Roman" w:eastAsia="MS Mincho" w:hAnsi="Times New Roman"/>
          <w:b/>
          <w:szCs w:val="24"/>
        </w:rPr>
        <w:t xml:space="preserve">, TX UE reports NACK to </w:t>
      </w:r>
      <w:proofErr w:type="spellStart"/>
      <w:r w:rsidRPr="00F92D7A">
        <w:rPr>
          <w:rFonts w:ascii="Times New Roman" w:eastAsia="MS Mincho" w:hAnsi="Times New Roman"/>
          <w:b/>
          <w:szCs w:val="24"/>
        </w:rPr>
        <w:t>gNB</w:t>
      </w:r>
      <w:proofErr w:type="spellEnd"/>
      <w:r w:rsidRPr="00F92D7A">
        <w:rPr>
          <w:rFonts w:ascii="Times New Roman" w:eastAsia="MS Mincho" w:hAnsi="Times New Roman"/>
          <w:b/>
          <w:szCs w:val="24"/>
        </w:rPr>
        <w:t xml:space="preserve"> when TX UE does not detect some expected PSFCH</w:t>
      </w:r>
      <w:r>
        <w:rPr>
          <w:rFonts w:ascii="Times New Roman" w:eastAsia="MS Mincho" w:hAnsi="Times New Roman"/>
          <w:b/>
          <w:szCs w:val="24"/>
        </w:rPr>
        <w:t>s</w:t>
      </w:r>
      <w:r w:rsidRPr="00F92D7A">
        <w:rPr>
          <w:rFonts w:ascii="Times New Roman" w:eastAsia="MS Mincho" w:hAnsi="Times New Roman"/>
          <w:b/>
          <w:szCs w:val="24"/>
        </w:rPr>
        <w:t>.</w:t>
      </w:r>
      <w:r w:rsidR="00F91EDF">
        <w:rPr>
          <w:rFonts w:ascii="Times New Roman" w:eastAsia="MS Mincho" w:hAnsi="Times New Roman"/>
          <w:b/>
          <w:szCs w:val="24"/>
        </w:rPr>
        <w:t xml:space="preserve"> </w:t>
      </w:r>
    </w:p>
    <w:p w14:paraId="5E9C8D94" w14:textId="35073CE3" w:rsidR="00C932D2" w:rsidRDefault="00F91EDF" w:rsidP="00205024">
      <w:pPr>
        <w:rPr>
          <w:rFonts w:ascii="Times New Roman" w:eastAsia="MS Mincho" w:hAnsi="Times New Roman"/>
          <w:b/>
          <w:szCs w:val="24"/>
        </w:rPr>
      </w:pPr>
      <w:r>
        <w:rPr>
          <w:rFonts w:ascii="Times New Roman" w:eastAsia="MS Mincho" w:hAnsi="Times New Roman"/>
          <w:b/>
          <w:szCs w:val="24"/>
        </w:rPr>
        <w:t xml:space="preserve">Proposal </w:t>
      </w:r>
      <w:r w:rsidR="00205024">
        <w:rPr>
          <w:rFonts w:ascii="Times New Roman" w:eastAsia="MS Mincho" w:hAnsi="Times New Roman"/>
          <w:b/>
          <w:szCs w:val="24"/>
        </w:rPr>
        <w:t>6</w:t>
      </w:r>
      <w:r>
        <w:rPr>
          <w:rFonts w:ascii="Times New Roman" w:eastAsia="MS Mincho" w:hAnsi="Times New Roman"/>
          <w:b/>
          <w:szCs w:val="24"/>
        </w:rPr>
        <w:t xml:space="preserve">: For </w:t>
      </w:r>
      <w:r w:rsidRPr="00F91EDF">
        <w:rPr>
          <w:rFonts w:ascii="Times New Roman" w:eastAsia="MS Mincho" w:hAnsi="Times New Roman"/>
          <w:b/>
          <w:szCs w:val="24"/>
        </w:rPr>
        <w:t>the case of reaching the maximum number of HARQ re-transmissions for a TB</w:t>
      </w:r>
      <w:r>
        <w:rPr>
          <w:rFonts w:ascii="Times New Roman" w:eastAsia="MS Mincho" w:hAnsi="Times New Roman"/>
          <w:b/>
          <w:szCs w:val="24"/>
        </w:rPr>
        <w:t xml:space="preserve">, the TX UE </w:t>
      </w:r>
      <w:r w:rsidRPr="00F91EDF">
        <w:rPr>
          <w:rFonts w:ascii="Times New Roman" w:eastAsia="MS Mincho" w:hAnsi="Times New Roman"/>
          <w:b/>
          <w:szCs w:val="24"/>
        </w:rPr>
        <w:t xml:space="preserve">should not report NACK to </w:t>
      </w:r>
      <w:proofErr w:type="spellStart"/>
      <w:r w:rsidRPr="00F91EDF">
        <w:rPr>
          <w:rFonts w:ascii="Times New Roman" w:eastAsia="MS Mincho" w:hAnsi="Times New Roman"/>
          <w:b/>
          <w:szCs w:val="24"/>
        </w:rPr>
        <w:t>gNB</w:t>
      </w:r>
      <w:proofErr w:type="spellEnd"/>
      <w:r>
        <w:rPr>
          <w:rFonts w:ascii="Times New Roman" w:eastAsia="MS Mincho" w:hAnsi="Times New Roman"/>
          <w:b/>
          <w:szCs w:val="24"/>
        </w:rPr>
        <w:t xml:space="preserve">. </w:t>
      </w:r>
    </w:p>
    <w:bookmarkEnd w:id="12"/>
    <w:p w14:paraId="03AE4F03" w14:textId="77777777" w:rsidR="00205024" w:rsidRDefault="00205024" w:rsidP="00205024"/>
    <w:p w14:paraId="36F05B34" w14:textId="77777777" w:rsidR="00C932D2" w:rsidRDefault="00C932D2" w:rsidP="00C932D2">
      <w:pPr>
        <w:pStyle w:val="Heading2"/>
      </w:pPr>
      <w:r>
        <w:t xml:space="preserve">UE assistance information </w:t>
      </w:r>
    </w:p>
    <w:p w14:paraId="3DE7BE12" w14:textId="77777777" w:rsidR="00C932D2" w:rsidRDefault="00C932D2" w:rsidP="00C932D2">
      <w:pPr>
        <w:pStyle w:val="3GPPNormalText"/>
      </w:pPr>
      <w:r>
        <w:t xml:space="preserve">For NR V2X mode 1, </w:t>
      </w:r>
      <w:proofErr w:type="spellStart"/>
      <w:r>
        <w:t>sidelink</w:t>
      </w:r>
      <w:proofErr w:type="spellEnd"/>
      <w:r>
        <w:t xml:space="preserve"> resources are scheduled at base station, which </w:t>
      </w:r>
      <w:proofErr w:type="gramStart"/>
      <w:r>
        <w:t>is more or less</w:t>
      </w:r>
      <w:proofErr w:type="gramEnd"/>
      <w:r>
        <w:t xml:space="preserve"> an implementation issue and doesn’t require standardization. However, how well mode 1 resource allocation can provide depends on relevant information the base station gathers. Considering diverse data traffic to be supported and much more stringent performance requirements in terms of reliability and latency, more information is needed to be transmitted from vehicular UEs to the base station to guarantee performance and further improve resource efficiency. On the other hand, signaling overhead cost is associated at </w:t>
      </w:r>
      <w:proofErr w:type="spellStart"/>
      <w:r>
        <w:t>Uu</w:t>
      </w:r>
      <w:proofErr w:type="spellEnd"/>
      <w:r>
        <w:t xml:space="preserve"> interface. Hence this part requires careful standardization to balance performance and signaling overhead. </w:t>
      </w:r>
    </w:p>
    <w:p w14:paraId="7E738CC1" w14:textId="77777777" w:rsidR="00C932D2" w:rsidRDefault="00C932D2" w:rsidP="00C932D2">
      <w:pPr>
        <w:pStyle w:val="3GPPNormalText"/>
      </w:pPr>
      <w:r>
        <w:t>As agreed at the</w:t>
      </w:r>
      <w:r w:rsidRPr="00D30291">
        <w:t xml:space="preserve"> study item stage,</w:t>
      </w:r>
      <w:r>
        <w:t xml:space="preserve"> NR supports that UE reports assistance information to the </w:t>
      </w:r>
      <w:proofErr w:type="spellStart"/>
      <w:r>
        <w:t>gNB</w:t>
      </w:r>
      <w:proofErr w:type="spellEnd"/>
      <w:r>
        <w:t xml:space="preserve">, consisting of at least: UE-related geographic information (e.g., position), and V2X traffic-related information (at least for periodic traffic) including </w:t>
      </w:r>
      <w:r w:rsidRPr="00D30291">
        <w:t>traffic periodicity, timing offset, and message</w:t>
      </w:r>
      <w:r>
        <w:t xml:space="preserve"> size. </w:t>
      </w:r>
    </w:p>
    <w:p w14:paraId="31EBCE9C" w14:textId="77777777" w:rsidR="00C932D2" w:rsidRDefault="00C932D2" w:rsidP="00C932D2">
      <w:pPr>
        <w:pStyle w:val="3GPPNormalText"/>
      </w:pPr>
    </w:p>
    <w:p w14:paraId="3E62124F" w14:textId="77777777" w:rsidR="00C932D2" w:rsidRDefault="00C932D2" w:rsidP="00C932D2">
      <w:pPr>
        <w:pStyle w:val="3GPPNormalText"/>
      </w:pPr>
      <w:r>
        <w:t xml:space="preserve">One open question with this existing agreement is what exactly is included in UE-related geographic information. UE position is listed as one example, but the exact content is still open. In our view it is beneficial to report UE speed and direction in addition to UE position; this will assist the </w:t>
      </w:r>
      <w:proofErr w:type="spellStart"/>
      <w:r>
        <w:t>gNB</w:t>
      </w:r>
      <w:proofErr w:type="spellEnd"/>
      <w:r>
        <w:t xml:space="preserve"> in predicting the future trajectory of the UE and allow better resource scheduling.</w:t>
      </w:r>
    </w:p>
    <w:p w14:paraId="53654028" w14:textId="2C5B378A" w:rsidR="00C932D2" w:rsidRDefault="00C932D2" w:rsidP="00C932D2">
      <w:pPr>
        <w:pStyle w:val="3GPPNormalText"/>
      </w:pPr>
      <w:bookmarkStart w:id="13" w:name="P_geo"/>
      <w:r>
        <w:rPr>
          <w:b/>
        </w:rPr>
        <w:t xml:space="preserve">Proposal </w:t>
      </w:r>
      <w:r w:rsidR="00205024">
        <w:rPr>
          <w:b/>
          <w:bCs/>
        </w:rPr>
        <w:t>7</w:t>
      </w:r>
      <w:r w:rsidRPr="002006DC">
        <w:rPr>
          <w:b/>
        </w:rPr>
        <w:t>:</w:t>
      </w:r>
      <w:r>
        <w:t xml:space="preserve"> </w:t>
      </w:r>
      <w:r>
        <w:rPr>
          <w:b/>
        </w:rPr>
        <w:t xml:space="preserve">UE-related geographical information in UE assistance information includes position, speed and direction. </w:t>
      </w:r>
      <w:bookmarkEnd w:id="13"/>
    </w:p>
    <w:p w14:paraId="6E5B281A" w14:textId="77777777" w:rsidR="00C932D2" w:rsidRDefault="00C932D2" w:rsidP="00C932D2">
      <w:pPr>
        <w:pStyle w:val="3GPPNormalText"/>
      </w:pPr>
    </w:p>
    <w:p w14:paraId="3A1E6B07" w14:textId="77777777" w:rsidR="00C932D2" w:rsidRDefault="00C932D2" w:rsidP="00C932D2">
      <w:pPr>
        <w:pStyle w:val="3GPPNormalText"/>
      </w:pPr>
      <w:r>
        <w:t xml:space="preserve">For NR V2X, diverse </w:t>
      </w:r>
      <w:r w:rsidRPr="00401CE6">
        <w:t>transmission</w:t>
      </w:r>
      <w:r w:rsidRPr="00387AEA">
        <w:t xml:space="preserve"> types need to be supported</w:t>
      </w:r>
      <w:r>
        <w:t xml:space="preserve"> explicitly at physical layer</w:t>
      </w:r>
      <w:r w:rsidRPr="00387AEA">
        <w:t>, including broadcast, groupcast and unicast.</w:t>
      </w:r>
      <w:r>
        <w:t xml:space="preserve"> Different </w:t>
      </w:r>
      <w:r w:rsidRPr="00401CE6">
        <w:t>transmission</w:t>
      </w:r>
      <w:r>
        <w:t xml:space="preserve"> types are of different properties. The knowledge of </w:t>
      </w:r>
      <w:r w:rsidRPr="00401CE6">
        <w:t>transmission</w:t>
      </w:r>
      <w:r>
        <w:t xml:space="preserve"> type at physical layer can assist </w:t>
      </w:r>
      <w:proofErr w:type="spellStart"/>
      <w:r>
        <w:t>gNB</w:t>
      </w:r>
      <w:proofErr w:type="spellEnd"/>
      <w:r>
        <w:t xml:space="preserve"> in scheduling </w:t>
      </w:r>
      <w:proofErr w:type="spellStart"/>
      <w:r>
        <w:t>sidelink</w:t>
      </w:r>
      <w:proofErr w:type="spellEnd"/>
      <w:r>
        <w:t xml:space="preserve"> resources. </w:t>
      </w:r>
      <w:bookmarkStart w:id="14" w:name="_Hlk4856293"/>
      <w:r>
        <w:t xml:space="preserve">Hence the information of </w:t>
      </w:r>
      <w:r w:rsidRPr="00401CE6">
        <w:t xml:space="preserve">transmission </w:t>
      </w:r>
      <w:r>
        <w:t>type should be included in UE assistance information</w:t>
      </w:r>
      <w:bookmarkEnd w:id="14"/>
      <w:r>
        <w:t xml:space="preserve"> sent from the transmitter UE.  Or transmission type is inferred from destination ID if destination ID is reported to </w:t>
      </w:r>
      <w:proofErr w:type="spellStart"/>
      <w:r>
        <w:t>gNB</w:t>
      </w:r>
      <w:proofErr w:type="spellEnd"/>
      <w:r>
        <w:t xml:space="preserve">. </w:t>
      </w:r>
    </w:p>
    <w:p w14:paraId="3BFCAF81" w14:textId="77777777" w:rsidR="00C932D2" w:rsidRDefault="00C932D2" w:rsidP="00C932D2">
      <w:pPr>
        <w:pStyle w:val="3GPPNormalText"/>
      </w:pPr>
      <w:r>
        <w:t xml:space="preserve">For NR V2X, even for </w:t>
      </w:r>
      <w:r w:rsidRPr="00AC523B">
        <w:t xml:space="preserve">periodic </w:t>
      </w:r>
      <w:r>
        <w:t xml:space="preserve">data </w:t>
      </w:r>
      <w:r w:rsidRPr="00AC523B">
        <w:t xml:space="preserve">traffic, </w:t>
      </w:r>
      <w:r>
        <w:t xml:space="preserve">there are </w:t>
      </w:r>
      <w:r w:rsidRPr="00AC523B">
        <w:t>different magnitudes of packet sizes</w:t>
      </w:r>
      <w:r>
        <w:t xml:space="preserve"> for different traffic models [3]. For example, for periodic traffic </w:t>
      </w:r>
      <w:r w:rsidRPr="00D65B2B">
        <w:t>Model 2 (medium traffic intensity)</w:t>
      </w:r>
      <w:r>
        <w:t xml:space="preserve">, packet size is </w:t>
      </w:r>
      <w:r w:rsidRPr="00D65B2B">
        <w:t>1200 bytes with probability of 0.2 and 800 bytes with probability of 0.8</w:t>
      </w:r>
      <w:r>
        <w:t>.</w:t>
      </w:r>
      <w:r w:rsidRPr="00D65B2B">
        <w:t xml:space="preserve"> </w:t>
      </w:r>
      <w:r>
        <w:t xml:space="preserve">For periodic traffic </w:t>
      </w:r>
      <w:r w:rsidRPr="00D65B2B">
        <w:t>Model 3 (high traffic intensity)</w:t>
      </w:r>
      <w:r>
        <w:t>, packet size is u</w:t>
      </w:r>
      <w:r w:rsidRPr="00D65B2B">
        <w:t>niformly random in the range between 30000 bytes and 60000 bytes with the quantization step of 10000 bytes</w:t>
      </w:r>
      <w:r>
        <w:t xml:space="preserve">. Hence the information of packet size range instead of only one packet size value should be included in </w:t>
      </w:r>
      <w:r w:rsidRPr="00E8684D">
        <w:t>UE assistance information</w:t>
      </w:r>
      <w:r>
        <w:t xml:space="preserve">. </w:t>
      </w:r>
    </w:p>
    <w:p w14:paraId="3D8AE51E" w14:textId="201A1061" w:rsidR="003211C1" w:rsidRPr="00437CFE" w:rsidRDefault="00C932D2" w:rsidP="00437CFE">
      <w:bookmarkStart w:id="15" w:name="_Hlk16599608"/>
      <w:r w:rsidRPr="003E3A3C">
        <w:rPr>
          <w:rFonts w:ascii="Times New Roman" w:hAnsi="Times New Roman"/>
          <w:b/>
        </w:rPr>
        <w:t xml:space="preserve">Proposal </w:t>
      </w:r>
      <w:r w:rsidR="00205024">
        <w:rPr>
          <w:rFonts w:ascii="Times New Roman" w:hAnsi="Times New Roman"/>
          <w:b/>
          <w:bCs/>
        </w:rPr>
        <w:t>8</w:t>
      </w:r>
      <w:r w:rsidRPr="003E3A3C">
        <w:rPr>
          <w:rFonts w:ascii="Times New Roman" w:hAnsi="Times New Roman"/>
          <w:b/>
        </w:rPr>
        <w:t>:</w:t>
      </w:r>
      <w:r w:rsidRPr="003E3A3C">
        <w:rPr>
          <w:rFonts w:ascii="Times New Roman" w:hAnsi="Times New Roman"/>
        </w:rPr>
        <w:t xml:space="preserve"> </w:t>
      </w:r>
      <w:r w:rsidRPr="003E3A3C">
        <w:rPr>
          <w:rFonts w:ascii="Times New Roman" w:hAnsi="Times New Roman"/>
          <w:b/>
        </w:rPr>
        <w:t xml:space="preserve">UE assistance </w:t>
      </w:r>
      <w:bookmarkEnd w:id="15"/>
      <w:r w:rsidRPr="003E3A3C">
        <w:rPr>
          <w:rFonts w:ascii="Times New Roman" w:hAnsi="Times New Roman"/>
          <w:b/>
        </w:rPr>
        <w:t xml:space="preserve">information sent to </w:t>
      </w:r>
      <w:proofErr w:type="spellStart"/>
      <w:r w:rsidRPr="003E3A3C">
        <w:rPr>
          <w:rFonts w:ascii="Times New Roman" w:hAnsi="Times New Roman"/>
          <w:b/>
        </w:rPr>
        <w:t>gNB</w:t>
      </w:r>
      <w:proofErr w:type="spellEnd"/>
      <w:r w:rsidRPr="003E3A3C">
        <w:rPr>
          <w:rFonts w:ascii="Times New Roman" w:hAnsi="Times New Roman"/>
          <w:b/>
        </w:rPr>
        <w:t xml:space="preserve"> to assist mode 1 resource allocation additionally includes the following: transmission type (or inferred from destination ID if it’s reported), packet size range (for periodic traffic).</w:t>
      </w:r>
    </w:p>
    <w:bookmarkEnd w:id="1"/>
    <w:bookmarkEnd w:id="2"/>
    <w:p w14:paraId="61C61B25" w14:textId="77777777" w:rsidR="00653744" w:rsidRPr="00A272F4" w:rsidRDefault="00653744" w:rsidP="00653744">
      <w:pPr>
        <w:pStyle w:val="Heading1"/>
        <w:spacing w:after="120"/>
        <w:jc w:val="both"/>
        <w:rPr>
          <w:lang w:val="en-US"/>
        </w:rPr>
      </w:pPr>
      <w:r w:rsidRPr="00A272F4">
        <w:rPr>
          <w:lang w:val="en-US"/>
        </w:rPr>
        <w:lastRenderedPageBreak/>
        <w:t>Conclusions</w:t>
      </w:r>
    </w:p>
    <w:p w14:paraId="080C3A34" w14:textId="77777777" w:rsidR="00D161A9" w:rsidRDefault="00AC6BBC" w:rsidP="005873CB">
      <w:pPr>
        <w:pStyle w:val="3GPPNormalText"/>
      </w:pPr>
      <w:r w:rsidRPr="00AC6BBC">
        <w:t>In this contri</w:t>
      </w:r>
      <w:r w:rsidR="00EF0EFA">
        <w:t xml:space="preserve">bution, we provide our views </w:t>
      </w:r>
      <w:r w:rsidR="0073714E" w:rsidRPr="0073714E">
        <w:t xml:space="preserve">on </w:t>
      </w:r>
      <w:r w:rsidR="00DA0862">
        <w:t xml:space="preserve">mode 1 </w:t>
      </w:r>
      <w:r w:rsidR="00E016D2" w:rsidRPr="00E016D2">
        <w:t>sidelink resource allocation for NR V2X</w:t>
      </w:r>
      <w:r w:rsidR="00452B7B">
        <w:t>,</w:t>
      </w:r>
      <w:r w:rsidR="00452B7B" w:rsidRPr="00452B7B">
        <w:t xml:space="preserve"> </w:t>
      </w:r>
      <w:r w:rsidR="0056006E">
        <w:t xml:space="preserve">summarized in the following proposals: </w:t>
      </w:r>
    </w:p>
    <w:p w14:paraId="26BEBA6D" w14:textId="77777777" w:rsidR="00BE31F9" w:rsidRDefault="00BE31F9" w:rsidP="00BE31F9">
      <w:pPr>
        <w:rPr>
          <w:rFonts w:ascii="Times New Roman" w:hAnsi="Times New Roman"/>
          <w:b/>
        </w:rPr>
      </w:pPr>
      <w:r w:rsidRPr="00B36C1F">
        <w:rPr>
          <w:rFonts w:ascii="Times New Roman" w:hAnsi="Times New Roman"/>
          <w:b/>
        </w:rPr>
        <w:t xml:space="preserve">Proposal </w:t>
      </w:r>
      <w:r>
        <w:rPr>
          <w:rFonts w:ascii="Times New Roman" w:hAnsi="Times New Roman"/>
          <w:b/>
        </w:rPr>
        <w:t>1</w:t>
      </w:r>
      <w:r w:rsidRPr="00B36C1F">
        <w:rPr>
          <w:rFonts w:ascii="Times New Roman" w:hAnsi="Times New Roman"/>
          <w:b/>
        </w:rPr>
        <w:t xml:space="preserve">: In Mode 1, the </w:t>
      </w:r>
      <w:proofErr w:type="spellStart"/>
      <w:r w:rsidRPr="00B36C1F">
        <w:rPr>
          <w:rFonts w:ascii="Times New Roman" w:hAnsi="Times New Roman"/>
          <w:b/>
        </w:rPr>
        <w:t>gNB</w:t>
      </w:r>
      <w:proofErr w:type="spellEnd"/>
      <w:r w:rsidRPr="00B36C1F">
        <w:rPr>
          <w:rFonts w:ascii="Times New Roman" w:hAnsi="Times New Roman"/>
          <w:b/>
        </w:rPr>
        <w:t xml:space="preserve"> could control DMRS parameters including CS/OCC selection for PSCCH DMRS and PSSCH DMRS pattern selections (e.g. DMRS pattern in time and DMRS CDM group index in frequency). </w:t>
      </w:r>
    </w:p>
    <w:p w14:paraId="1B90A4C9" w14:textId="20423382" w:rsidR="00BE31F9" w:rsidRPr="00BE31F9" w:rsidRDefault="00BE31F9" w:rsidP="00BE31F9">
      <w:pPr>
        <w:rPr>
          <w:rFonts w:ascii="Times New Roman" w:hAnsi="Times New Roman"/>
          <w:b/>
        </w:rPr>
      </w:pPr>
      <w:r w:rsidRPr="00BE31F9">
        <w:rPr>
          <w:rFonts w:ascii="Times New Roman" w:hAnsi="Times New Roman"/>
          <w:b/>
        </w:rPr>
        <w:t xml:space="preserve">Proposal 2: In the DCI indicating the gap between DCI reception and the first scheduled </w:t>
      </w:r>
      <w:proofErr w:type="spellStart"/>
      <w:r w:rsidRPr="00BE31F9">
        <w:rPr>
          <w:rFonts w:ascii="Times New Roman" w:hAnsi="Times New Roman"/>
          <w:b/>
        </w:rPr>
        <w:t>sidelink</w:t>
      </w:r>
      <w:proofErr w:type="spellEnd"/>
      <w:r w:rsidRPr="00BE31F9">
        <w:rPr>
          <w:rFonts w:ascii="Times New Roman" w:hAnsi="Times New Roman"/>
          <w:b/>
        </w:rPr>
        <w:t xml:space="preserve"> transmission, the gap is defined in terms of logical slots (only slots within the </w:t>
      </w:r>
      <w:proofErr w:type="spellStart"/>
      <w:r w:rsidRPr="00BE31F9">
        <w:rPr>
          <w:rFonts w:ascii="Times New Roman" w:hAnsi="Times New Roman"/>
          <w:b/>
        </w:rPr>
        <w:t>sidelink</w:t>
      </w:r>
      <w:proofErr w:type="spellEnd"/>
      <w:r w:rsidRPr="00BE31F9">
        <w:rPr>
          <w:rFonts w:ascii="Times New Roman" w:hAnsi="Times New Roman"/>
          <w:b/>
        </w:rPr>
        <w:t xml:space="preserve"> resource pool after DCI reception). </w:t>
      </w:r>
    </w:p>
    <w:p w14:paraId="3130EB2F" w14:textId="18FF24E5" w:rsidR="00BE31F9" w:rsidRDefault="00BE31F9" w:rsidP="00BE31F9">
      <w:pPr>
        <w:rPr>
          <w:rFonts w:ascii="Times New Roman" w:hAnsi="Times New Roman"/>
          <w:b/>
        </w:rPr>
      </w:pPr>
      <w:r w:rsidRPr="00BE31F9">
        <w:rPr>
          <w:rFonts w:ascii="Times New Roman" w:hAnsi="Times New Roman"/>
          <w:b/>
        </w:rPr>
        <w:t>If there are different numerologies etc., the gap is counted from the first SL slot after the DL slot containing the DCI.</w:t>
      </w:r>
    </w:p>
    <w:p w14:paraId="4EDCD3C0" w14:textId="6F9BD826" w:rsidR="00BE31F9" w:rsidRDefault="00BE31F9" w:rsidP="00BE31F9">
      <w:pPr>
        <w:spacing w:after="120"/>
        <w:jc w:val="both"/>
        <w:rPr>
          <w:rFonts w:ascii="Times New Roman" w:hAnsi="Times New Roman"/>
          <w:b/>
        </w:rPr>
      </w:pPr>
      <w:r w:rsidRPr="00776746">
        <w:rPr>
          <w:rFonts w:ascii="Times New Roman" w:eastAsia="MS Mincho" w:hAnsi="Times New Roman"/>
          <w:b/>
          <w:szCs w:val="24"/>
        </w:rPr>
        <w:t xml:space="preserve">Proposal </w:t>
      </w:r>
      <w:r>
        <w:rPr>
          <w:rFonts w:ascii="Times New Roman" w:eastAsia="MS Mincho" w:hAnsi="Times New Roman"/>
          <w:b/>
          <w:szCs w:val="24"/>
        </w:rPr>
        <w:t>3</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Pr="00776746">
        <w:rPr>
          <w:rFonts w:ascii="Times New Roman" w:eastAsia="MS Mincho" w:hAnsi="Times New Roman"/>
          <w:b/>
          <w:szCs w:val="24"/>
        </w:rPr>
        <w:t>For dynamic grant</w:t>
      </w:r>
      <w:r w:rsidRPr="000E792B">
        <w:t xml:space="preserve"> </w:t>
      </w:r>
      <w:r w:rsidRPr="000E792B">
        <w:rPr>
          <w:rFonts w:ascii="Times New Roman" w:eastAsia="MS Mincho" w:hAnsi="Times New Roman"/>
          <w:b/>
          <w:szCs w:val="24"/>
        </w:rPr>
        <w:t>and configured grant type-2 in SL</w:t>
      </w:r>
      <w:r w:rsidRPr="00776746">
        <w:rPr>
          <w:rFonts w:ascii="Times New Roman" w:eastAsia="MS Mincho" w:hAnsi="Times New Roman"/>
          <w:b/>
          <w:szCs w:val="24"/>
        </w:rPr>
        <w:t xml:space="preserve">, </w:t>
      </w:r>
      <w:r w:rsidRPr="00776746">
        <w:rPr>
          <w:rFonts w:ascii="Times New Roman" w:hAnsi="Times New Roman"/>
          <w:b/>
        </w:rPr>
        <w:t xml:space="preserve">the timing (for PUCCH used for conveying SL HARQ feedback to the </w:t>
      </w:r>
      <w:proofErr w:type="spellStart"/>
      <w:r w:rsidRPr="00776746">
        <w:rPr>
          <w:rFonts w:ascii="Times New Roman" w:hAnsi="Times New Roman"/>
          <w:b/>
        </w:rPr>
        <w:t>gNB</w:t>
      </w:r>
      <w:proofErr w:type="spellEnd"/>
      <w:r w:rsidRPr="00776746">
        <w:rPr>
          <w:rFonts w:ascii="Times New Roman" w:hAnsi="Times New Roman"/>
          <w:b/>
        </w:rPr>
        <w:t xml:space="preserve">) information included in the PDCCH should represent the time gap between the PSFCH resource </w:t>
      </w:r>
      <w:r w:rsidR="00CB4EC8" w:rsidRPr="00CB4EC8">
        <w:rPr>
          <w:rFonts w:ascii="Times New Roman" w:hAnsi="Times New Roman"/>
          <w:b/>
        </w:rPr>
        <w:t xml:space="preserve">(the PSFCH slot) </w:t>
      </w:r>
      <w:r w:rsidRPr="00776746">
        <w:rPr>
          <w:rFonts w:ascii="Times New Roman" w:hAnsi="Times New Roman"/>
          <w:b/>
        </w:rPr>
        <w:t>and the PUCCH.</w:t>
      </w:r>
      <w:bookmarkStart w:id="16" w:name="_GoBack"/>
      <w:bookmarkEnd w:id="16"/>
    </w:p>
    <w:p w14:paraId="08B4508F" w14:textId="7BD8950C" w:rsidR="00BE31F9" w:rsidRDefault="00BE31F9" w:rsidP="00BE31F9">
      <w:pPr>
        <w:spacing w:after="120"/>
        <w:jc w:val="both"/>
        <w:rPr>
          <w:rFonts w:ascii="Times New Roman" w:hAnsi="Times New Roman"/>
          <w:b/>
        </w:rPr>
      </w:pPr>
      <w:r w:rsidRPr="000E792B">
        <w:rPr>
          <w:rFonts w:ascii="Times New Roman" w:hAnsi="Times New Roman"/>
          <w:b/>
        </w:rPr>
        <w:t>The time gap is defined in terms of UL logical slots.</w:t>
      </w:r>
    </w:p>
    <w:p w14:paraId="6D035E8A" w14:textId="77777777" w:rsidR="00BE31F9" w:rsidRDefault="00BE31F9" w:rsidP="00BE31F9">
      <w:pPr>
        <w:rPr>
          <w:rFonts w:ascii="Times New Roman" w:eastAsia="MS Mincho" w:hAnsi="Times New Roman"/>
          <w:b/>
          <w:szCs w:val="24"/>
        </w:rPr>
      </w:pPr>
      <w:r w:rsidRPr="00776746">
        <w:rPr>
          <w:rFonts w:ascii="Times New Roman" w:eastAsia="MS Mincho" w:hAnsi="Times New Roman"/>
          <w:b/>
          <w:szCs w:val="24"/>
        </w:rPr>
        <w:t>Proposal</w:t>
      </w:r>
      <w:r>
        <w:rPr>
          <w:rFonts w:ascii="Times New Roman" w:eastAsia="MS Mincho" w:hAnsi="Times New Roman"/>
          <w:b/>
          <w:szCs w:val="24"/>
        </w:rPr>
        <w:t xml:space="preserve"> 4</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Pr="00776746">
        <w:rPr>
          <w:rFonts w:ascii="Times New Roman" w:eastAsia="MS Mincho" w:hAnsi="Times New Roman"/>
          <w:b/>
          <w:szCs w:val="24"/>
        </w:rPr>
        <w:t xml:space="preserve">For </w:t>
      </w:r>
      <w:r w:rsidRPr="006304F3">
        <w:rPr>
          <w:rFonts w:ascii="Times New Roman" w:eastAsia="MS Mincho" w:hAnsi="Times New Roman"/>
          <w:b/>
          <w:szCs w:val="24"/>
        </w:rPr>
        <w:t>groupcast option 1</w:t>
      </w:r>
      <w:r>
        <w:rPr>
          <w:rFonts w:ascii="Times New Roman" w:eastAsia="MS Mincho" w:hAnsi="Times New Roman"/>
          <w:b/>
          <w:szCs w:val="24"/>
        </w:rPr>
        <w:t xml:space="preserve">, </w:t>
      </w:r>
      <w:r w:rsidRPr="006304F3">
        <w:rPr>
          <w:rFonts w:ascii="Times New Roman" w:eastAsia="MS Mincho" w:hAnsi="Times New Roman"/>
          <w:b/>
          <w:szCs w:val="24"/>
        </w:rPr>
        <w:t>TX UE report</w:t>
      </w:r>
      <w:r>
        <w:rPr>
          <w:rFonts w:ascii="Times New Roman" w:eastAsia="MS Mincho" w:hAnsi="Times New Roman"/>
          <w:b/>
          <w:szCs w:val="24"/>
        </w:rPr>
        <w:t>s</w:t>
      </w:r>
      <w:r w:rsidRPr="006304F3">
        <w:rPr>
          <w:rFonts w:ascii="Times New Roman" w:eastAsia="MS Mincho" w:hAnsi="Times New Roman"/>
          <w:b/>
          <w:szCs w:val="24"/>
        </w:rPr>
        <w:t xml:space="preserve"> NACK to </w:t>
      </w:r>
      <w:proofErr w:type="spellStart"/>
      <w:r w:rsidRPr="006304F3">
        <w:rPr>
          <w:rFonts w:ascii="Times New Roman" w:eastAsia="MS Mincho" w:hAnsi="Times New Roman"/>
          <w:b/>
          <w:szCs w:val="24"/>
        </w:rPr>
        <w:t>gNB</w:t>
      </w:r>
      <w:proofErr w:type="spellEnd"/>
      <w:r>
        <w:rPr>
          <w:rFonts w:ascii="Times New Roman" w:eastAsia="MS Mincho" w:hAnsi="Times New Roman"/>
          <w:b/>
          <w:szCs w:val="24"/>
        </w:rPr>
        <w:t xml:space="preserve"> </w:t>
      </w:r>
      <w:r w:rsidRPr="006304F3">
        <w:rPr>
          <w:rFonts w:ascii="Times New Roman" w:eastAsia="MS Mincho" w:hAnsi="Times New Roman"/>
          <w:b/>
          <w:szCs w:val="24"/>
        </w:rPr>
        <w:t xml:space="preserve">when TX UE does not transmit/receive due to prioritization. </w:t>
      </w:r>
    </w:p>
    <w:p w14:paraId="354EBF95" w14:textId="77777777" w:rsidR="00BE31F9" w:rsidRDefault="00BE31F9" w:rsidP="00BE31F9">
      <w:pPr>
        <w:rPr>
          <w:rFonts w:ascii="Times New Roman" w:eastAsia="MS Mincho" w:hAnsi="Times New Roman"/>
          <w:b/>
          <w:szCs w:val="24"/>
        </w:rPr>
      </w:pPr>
      <w:r>
        <w:rPr>
          <w:rFonts w:ascii="Times New Roman" w:eastAsia="MS Mincho" w:hAnsi="Times New Roman"/>
          <w:b/>
          <w:szCs w:val="24"/>
        </w:rPr>
        <w:t xml:space="preserve">Proposal 5: </w:t>
      </w:r>
      <w:r w:rsidRPr="00F92D7A">
        <w:rPr>
          <w:rFonts w:ascii="Times New Roman" w:eastAsia="MS Mincho" w:hAnsi="Times New Roman"/>
          <w:b/>
          <w:szCs w:val="24"/>
        </w:rPr>
        <w:t xml:space="preserve">For groupcast option </w:t>
      </w:r>
      <w:r>
        <w:rPr>
          <w:rFonts w:ascii="Times New Roman" w:eastAsia="MS Mincho" w:hAnsi="Times New Roman"/>
          <w:b/>
          <w:szCs w:val="24"/>
        </w:rPr>
        <w:t>2</w:t>
      </w:r>
      <w:r w:rsidRPr="00F92D7A">
        <w:rPr>
          <w:rFonts w:ascii="Times New Roman" w:eastAsia="MS Mincho" w:hAnsi="Times New Roman"/>
          <w:b/>
          <w:szCs w:val="24"/>
        </w:rPr>
        <w:t xml:space="preserve">, TX UE reports NACK to </w:t>
      </w:r>
      <w:proofErr w:type="spellStart"/>
      <w:r w:rsidRPr="00F92D7A">
        <w:rPr>
          <w:rFonts w:ascii="Times New Roman" w:eastAsia="MS Mincho" w:hAnsi="Times New Roman"/>
          <w:b/>
          <w:szCs w:val="24"/>
        </w:rPr>
        <w:t>gNB</w:t>
      </w:r>
      <w:proofErr w:type="spellEnd"/>
      <w:r w:rsidRPr="00F92D7A">
        <w:rPr>
          <w:rFonts w:ascii="Times New Roman" w:eastAsia="MS Mincho" w:hAnsi="Times New Roman"/>
          <w:b/>
          <w:szCs w:val="24"/>
        </w:rPr>
        <w:t xml:space="preserve"> when TX UE does not detect some expected PSFCH</w:t>
      </w:r>
      <w:r>
        <w:rPr>
          <w:rFonts w:ascii="Times New Roman" w:eastAsia="MS Mincho" w:hAnsi="Times New Roman"/>
          <w:b/>
          <w:szCs w:val="24"/>
        </w:rPr>
        <w:t>s</w:t>
      </w:r>
      <w:r w:rsidRPr="00F92D7A">
        <w:rPr>
          <w:rFonts w:ascii="Times New Roman" w:eastAsia="MS Mincho" w:hAnsi="Times New Roman"/>
          <w:b/>
          <w:szCs w:val="24"/>
        </w:rPr>
        <w:t>.</w:t>
      </w:r>
      <w:r>
        <w:rPr>
          <w:rFonts w:ascii="Times New Roman" w:eastAsia="MS Mincho" w:hAnsi="Times New Roman"/>
          <w:b/>
          <w:szCs w:val="24"/>
        </w:rPr>
        <w:t xml:space="preserve"> </w:t>
      </w:r>
    </w:p>
    <w:p w14:paraId="29187CE4" w14:textId="4C769CE5" w:rsidR="00BE31F9" w:rsidRDefault="00BE31F9" w:rsidP="00BE31F9">
      <w:pPr>
        <w:rPr>
          <w:rFonts w:ascii="Times New Roman" w:eastAsia="MS Mincho" w:hAnsi="Times New Roman"/>
          <w:b/>
          <w:szCs w:val="24"/>
        </w:rPr>
      </w:pPr>
      <w:r>
        <w:rPr>
          <w:rFonts w:ascii="Times New Roman" w:eastAsia="MS Mincho" w:hAnsi="Times New Roman"/>
          <w:b/>
          <w:szCs w:val="24"/>
        </w:rPr>
        <w:t xml:space="preserve">Proposal 6: For </w:t>
      </w:r>
      <w:r w:rsidRPr="00F91EDF">
        <w:rPr>
          <w:rFonts w:ascii="Times New Roman" w:eastAsia="MS Mincho" w:hAnsi="Times New Roman"/>
          <w:b/>
          <w:szCs w:val="24"/>
        </w:rPr>
        <w:t>the case of reaching the maximum number of HARQ re-transmissions for a TB</w:t>
      </w:r>
      <w:r>
        <w:rPr>
          <w:rFonts w:ascii="Times New Roman" w:eastAsia="MS Mincho" w:hAnsi="Times New Roman"/>
          <w:b/>
          <w:szCs w:val="24"/>
        </w:rPr>
        <w:t xml:space="preserve">, the TX UE </w:t>
      </w:r>
      <w:r w:rsidRPr="00F91EDF">
        <w:rPr>
          <w:rFonts w:ascii="Times New Roman" w:eastAsia="MS Mincho" w:hAnsi="Times New Roman"/>
          <w:b/>
          <w:szCs w:val="24"/>
        </w:rPr>
        <w:t xml:space="preserve">should not report NACK to </w:t>
      </w:r>
      <w:proofErr w:type="spellStart"/>
      <w:r w:rsidRPr="00F91EDF">
        <w:rPr>
          <w:rFonts w:ascii="Times New Roman" w:eastAsia="MS Mincho" w:hAnsi="Times New Roman"/>
          <w:b/>
          <w:szCs w:val="24"/>
        </w:rPr>
        <w:t>gNB</w:t>
      </w:r>
      <w:proofErr w:type="spellEnd"/>
      <w:r>
        <w:rPr>
          <w:rFonts w:ascii="Times New Roman" w:eastAsia="MS Mincho" w:hAnsi="Times New Roman"/>
          <w:b/>
          <w:szCs w:val="24"/>
        </w:rPr>
        <w:t xml:space="preserve">. </w:t>
      </w:r>
    </w:p>
    <w:p w14:paraId="7A54FA46" w14:textId="3C246704" w:rsidR="00BE31F9" w:rsidRDefault="00BE31F9" w:rsidP="00BE31F9">
      <w:pPr>
        <w:pStyle w:val="3GPPNormalText"/>
        <w:rPr>
          <w:b/>
        </w:rPr>
      </w:pPr>
      <w:r>
        <w:rPr>
          <w:b/>
        </w:rPr>
        <w:t xml:space="preserve">Proposal </w:t>
      </w:r>
      <w:r>
        <w:rPr>
          <w:b/>
          <w:bCs/>
        </w:rPr>
        <w:t>7</w:t>
      </w:r>
      <w:r w:rsidRPr="002006DC">
        <w:rPr>
          <w:b/>
        </w:rPr>
        <w:t>:</w:t>
      </w:r>
      <w:r>
        <w:t xml:space="preserve"> </w:t>
      </w:r>
      <w:r>
        <w:rPr>
          <w:b/>
        </w:rPr>
        <w:t xml:space="preserve">UE-related geographical information in UE assistance information includes position, speed and direction. </w:t>
      </w:r>
    </w:p>
    <w:p w14:paraId="5F5958AB" w14:textId="77777777" w:rsidR="00BE31F9" w:rsidRPr="00437CFE" w:rsidRDefault="00BE31F9" w:rsidP="00BE31F9">
      <w:r w:rsidRPr="003E3A3C">
        <w:rPr>
          <w:rFonts w:ascii="Times New Roman" w:hAnsi="Times New Roman"/>
          <w:b/>
        </w:rPr>
        <w:t xml:space="preserve">Proposal </w:t>
      </w:r>
      <w:r>
        <w:rPr>
          <w:rFonts w:ascii="Times New Roman" w:hAnsi="Times New Roman"/>
          <w:b/>
          <w:bCs/>
        </w:rPr>
        <w:t>8</w:t>
      </w:r>
      <w:r w:rsidRPr="003E3A3C">
        <w:rPr>
          <w:rFonts w:ascii="Times New Roman" w:hAnsi="Times New Roman"/>
          <w:b/>
        </w:rPr>
        <w:t>:</w:t>
      </w:r>
      <w:r w:rsidRPr="003E3A3C">
        <w:rPr>
          <w:rFonts w:ascii="Times New Roman" w:hAnsi="Times New Roman"/>
        </w:rPr>
        <w:t xml:space="preserve"> </w:t>
      </w:r>
      <w:r w:rsidRPr="003E3A3C">
        <w:rPr>
          <w:rFonts w:ascii="Times New Roman" w:hAnsi="Times New Roman"/>
          <w:b/>
        </w:rPr>
        <w:t xml:space="preserve">UE assistance information sent to </w:t>
      </w:r>
      <w:proofErr w:type="spellStart"/>
      <w:r w:rsidRPr="003E3A3C">
        <w:rPr>
          <w:rFonts w:ascii="Times New Roman" w:hAnsi="Times New Roman"/>
          <w:b/>
        </w:rPr>
        <w:t>gNB</w:t>
      </w:r>
      <w:proofErr w:type="spellEnd"/>
      <w:r w:rsidRPr="003E3A3C">
        <w:rPr>
          <w:rFonts w:ascii="Times New Roman" w:hAnsi="Times New Roman"/>
          <w:b/>
        </w:rPr>
        <w:t xml:space="preserve"> to assist mode 1 resource allocation additionally includes the following: transmission type (or inferred from destination ID if it’s reported), packet size range (for periodic traffic).</w:t>
      </w:r>
    </w:p>
    <w:p w14:paraId="644E067B"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205B849D" w14:textId="77777777" w:rsidR="00EE4319" w:rsidRPr="00F53C6A" w:rsidRDefault="00EE4319" w:rsidP="00D4486F">
      <w:pPr>
        <w:numPr>
          <w:ilvl w:val="0"/>
          <w:numId w:val="2"/>
        </w:numPr>
        <w:rPr>
          <w:rFonts w:ascii="Times New Roman" w:hAnsi="Times New Roman"/>
        </w:rPr>
      </w:pPr>
      <w:r w:rsidRPr="00F53C6A">
        <w:rPr>
          <w:rFonts w:ascii="Times New Roman" w:hAnsi="Times New Roman"/>
        </w:rPr>
        <w:t>RP-190766, “</w:t>
      </w:r>
      <w:r w:rsidR="00D4486F" w:rsidRPr="00F53C6A">
        <w:rPr>
          <w:rFonts w:ascii="Times New Roman" w:hAnsi="Times New Roman"/>
        </w:rPr>
        <w:t>New WID on 5G V2X with NR sidelink”, 3GPP RAN #83</w:t>
      </w:r>
      <w:r w:rsidRPr="00F53C6A">
        <w:rPr>
          <w:rFonts w:ascii="Times New Roman" w:hAnsi="Times New Roman"/>
        </w:rPr>
        <w:t>.</w:t>
      </w:r>
    </w:p>
    <w:p w14:paraId="31B343C1" w14:textId="26477C7F" w:rsidR="0029736F" w:rsidRPr="00F53C6A" w:rsidRDefault="0029736F" w:rsidP="0029736F">
      <w:pPr>
        <w:numPr>
          <w:ilvl w:val="0"/>
          <w:numId w:val="2"/>
        </w:numPr>
        <w:rPr>
          <w:rFonts w:ascii="Times New Roman" w:hAnsi="Times New Roman"/>
        </w:rPr>
      </w:pPr>
      <w:r w:rsidRPr="00F53C6A">
        <w:rPr>
          <w:rFonts w:ascii="Times New Roman" w:hAnsi="Times New Roman"/>
        </w:rPr>
        <w:t>RAN1#98bis chairman notes</w:t>
      </w:r>
    </w:p>
    <w:p w14:paraId="510C2269" w14:textId="4765BFA4" w:rsidR="00543477" w:rsidRPr="00F53C6A" w:rsidRDefault="00545470" w:rsidP="00B41269">
      <w:pPr>
        <w:numPr>
          <w:ilvl w:val="0"/>
          <w:numId w:val="2"/>
        </w:numPr>
        <w:rPr>
          <w:rFonts w:ascii="Times New Roman" w:hAnsi="Times New Roman"/>
        </w:rPr>
      </w:pPr>
      <w:r w:rsidRPr="00F53C6A">
        <w:rPr>
          <w:rFonts w:ascii="Times New Roman" w:hAnsi="Times New Roman"/>
        </w:rPr>
        <w:t>3GPP TR 37.885: “Study on evaluation methodology of new Vehicle-to-Everything V2X use cases for LTE and NR”.</w:t>
      </w:r>
      <w:r w:rsidR="00A24CE5" w:rsidRPr="00F53C6A">
        <w:rPr>
          <w:rFonts w:ascii="Times New Roman" w:hAnsi="Times New Roman"/>
        </w:rPr>
        <w:t xml:space="preserve"> </w:t>
      </w:r>
    </w:p>
    <w:p w14:paraId="2B86A35D" w14:textId="617EAFF5" w:rsidR="0028615D" w:rsidRPr="0044582F" w:rsidRDefault="00BB505A" w:rsidP="000833C1">
      <w:pPr>
        <w:numPr>
          <w:ilvl w:val="0"/>
          <w:numId w:val="2"/>
        </w:numPr>
      </w:pPr>
      <w:r w:rsidRPr="00D01EF3">
        <w:rPr>
          <w:rFonts w:ascii="Times New Roman" w:hAnsi="Times New Roman"/>
        </w:rPr>
        <w:t>R1-191</w:t>
      </w:r>
      <w:r w:rsidR="00B3614B" w:rsidRPr="00D01EF3">
        <w:rPr>
          <w:rFonts w:ascii="Times New Roman" w:hAnsi="Times New Roman"/>
        </w:rPr>
        <w:t>195</w:t>
      </w:r>
      <w:r w:rsidRPr="00D01EF3">
        <w:rPr>
          <w:rFonts w:ascii="Times New Roman" w:hAnsi="Times New Roman"/>
        </w:rPr>
        <w:t>2, “Discussion of physical layer structure for sidelink”, Nokia, Nokia Shanghai Bell, RAN1-9</w:t>
      </w:r>
      <w:r w:rsidR="00256254" w:rsidRPr="00D01EF3">
        <w:rPr>
          <w:rFonts w:ascii="Times New Roman" w:hAnsi="Times New Roman"/>
        </w:rPr>
        <w:t>9</w:t>
      </w:r>
      <w:r w:rsidRPr="00D01EF3">
        <w:rPr>
          <w:rFonts w:ascii="Times New Roman" w:hAnsi="Times New Roman"/>
        </w:rPr>
        <w:t>.</w:t>
      </w:r>
    </w:p>
    <w:p w14:paraId="6735E892" w14:textId="77777777" w:rsidR="0044582F" w:rsidRDefault="0044582F" w:rsidP="0044582F">
      <w:pPr>
        <w:ind w:left="420"/>
      </w:pPr>
    </w:p>
    <w:sectPr w:rsidR="0044582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E7CE9" w14:textId="77777777" w:rsidR="00037670" w:rsidRDefault="00037670">
      <w:r>
        <w:separator/>
      </w:r>
    </w:p>
  </w:endnote>
  <w:endnote w:type="continuationSeparator" w:id="0">
    <w:p w14:paraId="67CA7404" w14:textId="77777777" w:rsidR="00037670" w:rsidRDefault="0003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A7415" w14:textId="77777777" w:rsidR="00037670" w:rsidRDefault="00037670">
      <w:r>
        <w:separator/>
      </w:r>
    </w:p>
  </w:footnote>
  <w:footnote w:type="continuationSeparator" w:id="0">
    <w:p w14:paraId="622779EB" w14:textId="77777777" w:rsidR="00037670" w:rsidRDefault="00037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93349"/>
    <w:multiLevelType w:val="hybridMultilevel"/>
    <w:tmpl w:val="7458E74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EA342E"/>
    <w:multiLevelType w:val="hybridMultilevel"/>
    <w:tmpl w:val="F02EC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B7246"/>
    <w:multiLevelType w:val="hybridMultilevel"/>
    <w:tmpl w:val="723CC5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1F51D7"/>
    <w:multiLevelType w:val="hybridMultilevel"/>
    <w:tmpl w:val="29D666BC"/>
    <w:lvl w:ilvl="0" w:tplc="04090009">
      <w:start w:val="1"/>
      <w:numFmt w:val="bullet"/>
      <w:lvlText w:val=""/>
      <w:lvlJc w:val="left"/>
      <w:pPr>
        <w:ind w:left="1606" w:hanging="400"/>
      </w:pPr>
      <w:rPr>
        <w:rFonts w:ascii="Wingdings" w:hAnsi="Wingdings" w:hint="default"/>
      </w:rPr>
    </w:lvl>
    <w:lvl w:ilvl="1" w:tplc="598E1456">
      <w:start w:val="1"/>
      <w:numFmt w:val="bullet"/>
      <w:lvlText w:val="–"/>
      <w:lvlJc w:val="left"/>
      <w:pPr>
        <w:ind w:left="2006" w:hanging="400"/>
      </w:pPr>
      <w:rPr>
        <w:rFonts w:ascii="Malgun Gothic" w:eastAsia="Malgun Gothic" w:hAnsi="Malgun Gothic" w:hint="eastAsia"/>
      </w:rPr>
    </w:lvl>
    <w:lvl w:ilvl="2" w:tplc="04090005" w:tentative="1">
      <w:start w:val="1"/>
      <w:numFmt w:val="bullet"/>
      <w:lvlText w:val=""/>
      <w:lvlJc w:val="left"/>
      <w:pPr>
        <w:ind w:left="2406" w:hanging="400"/>
      </w:pPr>
      <w:rPr>
        <w:rFonts w:ascii="Wingdings" w:hAnsi="Wingdings" w:hint="default"/>
      </w:rPr>
    </w:lvl>
    <w:lvl w:ilvl="3" w:tplc="04090001" w:tentative="1">
      <w:start w:val="1"/>
      <w:numFmt w:val="bullet"/>
      <w:lvlText w:val=""/>
      <w:lvlJc w:val="left"/>
      <w:pPr>
        <w:ind w:left="2806" w:hanging="400"/>
      </w:pPr>
      <w:rPr>
        <w:rFonts w:ascii="Wingdings" w:hAnsi="Wingdings" w:hint="default"/>
      </w:rPr>
    </w:lvl>
    <w:lvl w:ilvl="4" w:tplc="04090003" w:tentative="1">
      <w:start w:val="1"/>
      <w:numFmt w:val="bullet"/>
      <w:lvlText w:val=""/>
      <w:lvlJc w:val="left"/>
      <w:pPr>
        <w:ind w:left="3206" w:hanging="400"/>
      </w:pPr>
      <w:rPr>
        <w:rFonts w:ascii="Wingdings" w:hAnsi="Wingdings" w:hint="default"/>
      </w:rPr>
    </w:lvl>
    <w:lvl w:ilvl="5" w:tplc="04090005" w:tentative="1">
      <w:start w:val="1"/>
      <w:numFmt w:val="bullet"/>
      <w:lvlText w:val=""/>
      <w:lvlJc w:val="left"/>
      <w:pPr>
        <w:ind w:left="3606" w:hanging="400"/>
      </w:pPr>
      <w:rPr>
        <w:rFonts w:ascii="Wingdings" w:hAnsi="Wingdings" w:hint="default"/>
      </w:rPr>
    </w:lvl>
    <w:lvl w:ilvl="6" w:tplc="04090001" w:tentative="1">
      <w:start w:val="1"/>
      <w:numFmt w:val="bullet"/>
      <w:lvlText w:val=""/>
      <w:lvlJc w:val="left"/>
      <w:pPr>
        <w:ind w:left="4006" w:hanging="400"/>
      </w:pPr>
      <w:rPr>
        <w:rFonts w:ascii="Wingdings" w:hAnsi="Wingdings" w:hint="default"/>
      </w:rPr>
    </w:lvl>
    <w:lvl w:ilvl="7" w:tplc="04090003" w:tentative="1">
      <w:start w:val="1"/>
      <w:numFmt w:val="bullet"/>
      <w:lvlText w:val=""/>
      <w:lvlJc w:val="left"/>
      <w:pPr>
        <w:ind w:left="4406" w:hanging="400"/>
      </w:pPr>
      <w:rPr>
        <w:rFonts w:ascii="Wingdings" w:hAnsi="Wingdings" w:hint="default"/>
      </w:rPr>
    </w:lvl>
    <w:lvl w:ilvl="8" w:tplc="04090005" w:tentative="1">
      <w:start w:val="1"/>
      <w:numFmt w:val="bullet"/>
      <w:lvlText w:val=""/>
      <w:lvlJc w:val="left"/>
      <w:pPr>
        <w:ind w:left="4806" w:hanging="400"/>
      </w:pPr>
      <w:rPr>
        <w:rFonts w:ascii="Wingdings" w:hAnsi="Wingdings" w:hint="default"/>
      </w:r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0940FE"/>
    <w:multiLevelType w:val="hybridMultilevel"/>
    <w:tmpl w:val="2D90419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2D40B0"/>
    <w:multiLevelType w:val="hybridMultilevel"/>
    <w:tmpl w:val="755246EA"/>
    <w:lvl w:ilvl="0" w:tplc="0409000F">
      <w:start w:val="1"/>
      <w:numFmt w:val="decimal"/>
      <w:lvlText w:val="%1."/>
      <w:lvlJc w:val="left"/>
      <w:pPr>
        <w:ind w:left="420" w:hanging="420"/>
      </w:pPr>
    </w:lvl>
    <w:lvl w:ilvl="1" w:tplc="0476911A">
      <w:start w:val="1"/>
      <w:numFmt w:val="lowerLetter"/>
      <w:lvlText w:val="%2)"/>
      <w:lvlJc w:val="left"/>
      <w:pPr>
        <w:ind w:left="840" w:hanging="420"/>
      </w:pPr>
      <w:rPr>
        <w:lang w:val="en-GB"/>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A260B6E"/>
    <w:multiLevelType w:val="hybridMultilevel"/>
    <w:tmpl w:val="7820DE1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417B9"/>
    <w:multiLevelType w:val="hybridMultilevel"/>
    <w:tmpl w:val="8C38A07E"/>
    <w:lvl w:ilvl="0" w:tplc="0409000F">
      <w:start w:val="1"/>
      <w:numFmt w:val="decimal"/>
      <w:lvlText w:val="%1."/>
      <w:lvlJc w:val="left"/>
      <w:pPr>
        <w:ind w:left="420" w:hanging="420"/>
      </w:pPr>
    </w:lvl>
    <w:lvl w:ilvl="1" w:tplc="70BEAD2C">
      <w:start w:val="1"/>
      <w:numFmt w:val="bullet"/>
      <w:lvlText w:val="•"/>
      <w:lvlJc w:val="left"/>
      <w:pPr>
        <w:ind w:left="840" w:hanging="420"/>
      </w:pPr>
      <w:rPr>
        <w:rFonts w:ascii="Arial" w:hAnsi="Arial" w:cs="Times New Roman" w:hint="default"/>
        <w:lang w:val="en-GB"/>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宋体"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3"/>
  </w:num>
  <w:num w:numId="5">
    <w:abstractNumId w:val="36"/>
  </w:num>
  <w:num w:numId="6">
    <w:abstractNumId w:val="29"/>
  </w:num>
  <w:num w:numId="7">
    <w:abstractNumId w:val="22"/>
  </w:num>
  <w:num w:numId="8">
    <w:abstractNumId w:val="39"/>
  </w:num>
  <w:num w:numId="9">
    <w:abstractNumId w:val="4"/>
  </w:num>
  <w:num w:numId="10">
    <w:abstractNumId w:val="9"/>
  </w:num>
  <w:num w:numId="11">
    <w:abstractNumId w:val="15"/>
  </w:num>
  <w:num w:numId="12">
    <w:abstractNumId w:val="35"/>
  </w:num>
  <w:num w:numId="13">
    <w:abstractNumId w:val="18"/>
  </w:num>
  <w:num w:numId="14">
    <w:abstractNumId w:val="8"/>
  </w:num>
  <w:num w:numId="15">
    <w:abstractNumId w:val="5"/>
  </w:num>
  <w:num w:numId="16">
    <w:abstractNumId w:val="28"/>
  </w:num>
  <w:num w:numId="17">
    <w:abstractNumId w:val="30"/>
  </w:num>
  <w:num w:numId="18">
    <w:abstractNumId w:val="1"/>
  </w:num>
  <w:num w:numId="19">
    <w:abstractNumId w:val="23"/>
  </w:num>
  <w:num w:numId="20">
    <w:abstractNumId w:val="20"/>
  </w:num>
  <w:num w:numId="21">
    <w:abstractNumId w:val="21"/>
  </w:num>
  <w:num w:numId="22">
    <w:abstractNumId w:val="34"/>
  </w:num>
  <w:num w:numId="23">
    <w:abstractNumId w:val="6"/>
  </w:num>
  <w:num w:numId="24">
    <w:abstractNumId w:val="25"/>
  </w:num>
  <w:num w:numId="25">
    <w:abstractNumId w:val="10"/>
  </w:num>
  <w:num w:numId="26">
    <w:abstractNumId w:val="19"/>
  </w:num>
  <w:num w:numId="27">
    <w:abstractNumId w:val="41"/>
  </w:num>
  <w:num w:numId="28">
    <w:abstractNumId w:val="32"/>
  </w:num>
  <w:num w:numId="29">
    <w:abstractNumId w:val="3"/>
  </w:num>
  <w:num w:numId="30">
    <w:abstractNumId w:val="42"/>
  </w:num>
  <w:num w:numId="31">
    <w:abstractNumId w:val="11"/>
  </w:num>
  <w:num w:numId="32">
    <w:abstractNumId w:val="40"/>
  </w:num>
  <w:num w:numId="33">
    <w:abstractNumId w:val="7"/>
  </w:num>
  <w:num w:numId="34">
    <w:abstractNumId w:val="14"/>
  </w:num>
  <w:num w:numId="35">
    <w:abstractNumId w:val="31"/>
  </w:num>
  <w:num w:numId="36">
    <w:abstractNumId w:val="2"/>
  </w:num>
  <w:num w:numId="37">
    <w:abstractNumId w:val="37"/>
  </w:num>
  <w:num w:numId="38">
    <w:abstractNumId w:val="24"/>
  </w:num>
  <w:num w:numId="39">
    <w:abstractNumId w:val="17"/>
  </w:num>
  <w:num w:numId="40">
    <w:abstractNumId w:val="27"/>
  </w:num>
  <w:num w:numId="41">
    <w:abstractNumId w:val="26"/>
  </w:num>
  <w:num w:numId="42">
    <w:abstractNumId w:val="44"/>
  </w:num>
  <w:num w:numId="43">
    <w:abstractNumId w:val="38"/>
  </w:num>
  <w:num w:numId="44">
    <w:abstractNumId w:val="43"/>
  </w:num>
  <w:num w:numId="4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375"/>
    <w:rsid w:val="00002459"/>
    <w:rsid w:val="00002A53"/>
    <w:rsid w:val="00002B08"/>
    <w:rsid w:val="00003131"/>
    <w:rsid w:val="00003297"/>
    <w:rsid w:val="0000366B"/>
    <w:rsid w:val="00003772"/>
    <w:rsid w:val="000037FB"/>
    <w:rsid w:val="00003CB0"/>
    <w:rsid w:val="00003CE3"/>
    <w:rsid w:val="000045D4"/>
    <w:rsid w:val="00004885"/>
    <w:rsid w:val="00004B5C"/>
    <w:rsid w:val="00004CD0"/>
    <w:rsid w:val="00004D8C"/>
    <w:rsid w:val="00004DCB"/>
    <w:rsid w:val="00004DD7"/>
    <w:rsid w:val="00005173"/>
    <w:rsid w:val="000051F0"/>
    <w:rsid w:val="00005327"/>
    <w:rsid w:val="0000553B"/>
    <w:rsid w:val="0000581F"/>
    <w:rsid w:val="0000675B"/>
    <w:rsid w:val="00006780"/>
    <w:rsid w:val="00006C0B"/>
    <w:rsid w:val="00006C7A"/>
    <w:rsid w:val="000072BD"/>
    <w:rsid w:val="000075D6"/>
    <w:rsid w:val="0000792C"/>
    <w:rsid w:val="00007CEF"/>
    <w:rsid w:val="00007CF1"/>
    <w:rsid w:val="000101EF"/>
    <w:rsid w:val="00010C7D"/>
    <w:rsid w:val="00010E97"/>
    <w:rsid w:val="00010FD1"/>
    <w:rsid w:val="000116B6"/>
    <w:rsid w:val="00011703"/>
    <w:rsid w:val="00011F10"/>
    <w:rsid w:val="00012057"/>
    <w:rsid w:val="000124D1"/>
    <w:rsid w:val="00012D90"/>
    <w:rsid w:val="00012EE6"/>
    <w:rsid w:val="000130FE"/>
    <w:rsid w:val="0001321B"/>
    <w:rsid w:val="000132B8"/>
    <w:rsid w:val="000137FF"/>
    <w:rsid w:val="00013B63"/>
    <w:rsid w:val="000141F0"/>
    <w:rsid w:val="00014A10"/>
    <w:rsid w:val="00015BCB"/>
    <w:rsid w:val="000162B2"/>
    <w:rsid w:val="0001666A"/>
    <w:rsid w:val="00016DCE"/>
    <w:rsid w:val="0001729B"/>
    <w:rsid w:val="00017309"/>
    <w:rsid w:val="00020331"/>
    <w:rsid w:val="0002047A"/>
    <w:rsid w:val="000205C1"/>
    <w:rsid w:val="0002060C"/>
    <w:rsid w:val="000208B8"/>
    <w:rsid w:val="00020C2B"/>
    <w:rsid w:val="00020D61"/>
    <w:rsid w:val="0002130A"/>
    <w:rsid w:val="0002165C"/>
    <w:rsid w:val="00021885"/>
    <w:rsid w:val="00021C67"/>
    <w:rsid w:val="00021C8C"/>
    <w:rsid w:val="00021DE9"/>
    <w:rsid w:val="00021DEC"/>
    <w:rsid w:val="000222F7"/>
    <w:rsid w:val="000228C4"/>
    <w:rsid w:val="00023C29"/>
    <w:rsid w:val="00024701"/>
    <w:rsid w:val="00024E37"/>
    <w:rsid w:val="00024E57"/>
    <w:rsid w:val="0002506A"/>
    <w:rsid w:val="00025281"/>
    <w:rsid w:val="000254DB"/>
    <w:rsid w:val="000255A1"/>
    <w:rsid w:val="000258DD"/>
    <w:rsid w:val="000258F4"/>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3E3"/>
    <w:rsid w:val="00032A64"/>
    <w:rsid w:val="00033000"/>
    <w:rsid w:val="000334D2"/>
    <w:rsid w:val="00033834"/>
    <w:rsid w:val="00033A55"/>
    <w:rsid w:val="00033AE8"/>
    <w:rsid w:val="00033B86"/>
    <w:rsid w:val="00033E5C"/>
    <w:rsid w:val="000349B7"/>
    <w:rsid w:val="00034DC2"/>
    <w:rsid w:val="00034F4E"/>
    <w:rsid w:val="000350B6"/>
    <w:rsid w:val="0003540B"/>
    <w:rsid w:val="000355C5"/>
    <w:rsid w:val="00035841"/>
    <w:rsid w:val="000358C8"/>
    <w:rsid w:val="00035BE5"/>
    <w:rsid w:val="00035CAB"/>
    <w:rsid w:val="00036390"/>
    <w:rsid w:val="000364C2"/>
    <w:rsid w:val="00036A16"/>
    <w:rsid w:val="00036C45"/>
    <w:rsid w:val="00036FA7"/>
    <w:rsid w:val="000371DA"/>
    <w:rsid w:val="000372FA"/>
    <w:rsid w:val="00037670"/>
    <w:rsid w:val="000377E3"/>
    <w:rsid w:val="00037910"/>
    <w:rsid w:val="00037A21"/>
    <w:rsid w:val="00037DDF"/>
    <w:rsid w:val="000404F2"/>
    <w:rsid w:val="00040562"/>
    <w:rsid w:val="00040A16"/>
    <w:rsid w:val="00040F7A"/>
    <w:rsid w:val="000412B7"/>
    <w:rsid w:val="000413B8"/>
    <w:rsid w:val="000417B1"/>
    <w:rsid w:val="0004182E"/>
    <w:rsid w:val="000418C8"/>
    <w:rsid w:val="000426B1"/>
    <w:rsid w:val="00042BFC"/>
    <w:rsid w:val="00042C4A"/>
    <w:rsid w:val="000430CF"/>
    <w:rsid w:val="000432C1"/>
    <w:rsid w:val="00043703"/>
    <w:rsid w:val="00043A66"/>
    <w:rsid w:val="0004403C"/>
    <w:rsid w:val="00044225"/>
    <w:rsid w:val="00044359"/>
    <w:rsid w:val="00044574"/>
    <w:rsid w:val="00044576"/>
    <w:rsid w:val="00044B33"/>
    <w:rsid w:val="00044FC4"/>
    <w:rsid w:val="000451E5"/>
    <w:rsid w:val="00045340"/>
    <w:rsid w:val="000453F6"/>
    <w:rsid w:val="00045F22"/>
    <w:rsid w:val="00046743"/>
    <w:rsid w:val="000468C4"/>
    <w:rsid w:val="00046CB8"/>
    <w:rsid w:val="00046CD6"/>
    <w:rsid w:val="00046CE4"/>
    <w:rsid w:val="00046F9A"/>
    <w:rsid w:val="000470E8"/>
    <w:rsid w:val="0004713D"/>
    <w:rsid w:val="000472F3"/>
    <w:rsid w:val="000473EF"/>
    <w:rsid w:val="0004743A"/>
    <w:rsid w:val="00047476"/>
    <w:rsid w:val="000475B5"/>
    <w:rsid w:val="000477BB"/>
    <w:rsid w:val="00047A82"/>
    <w:rsid w:val="00047DFD"/>
    <w:rsid w:val="00047E1E"/>
    <w:rsid w:val="00047EB2"/>
    <w:rsid w:val="000503AE"/>
    <w:rsid w:val="00050463"/>
    <w:rsid w:val="0005055B"/>
    <w:rsid w:val="000505E0"/>
    <w:rsid w:val="00050E34"/>
    <w:rsid w:val="00051135"/>
    <w:rsid w:val="00051586"/>
    <w:rsid w:val="0005196C"/>
    <w:rsid w:val="00051A5A"/>
    <w:rsid w:val="00051DFA"/>
    <w:rsid w:val="00051F3D"/>
    <w:rsid w:val="0005201C"/>
    <w:rsid w:val="0005291A"/>
    <w:rsid w:val="00052AE3"/>
    <w:rsid w:val="00052FBE"/>
    <w:rsid w:val="000531A8"/>
    <w:rsid w:val="00053698"/>
    <w:rsid w:val="00053849"/>
    <w:rsid w:val="00053A47"/>
    <w:rsid w:val="00053D49"/>
    <w:rsid w:val="0005456E"/>
    <w:rsid w:val="0005468A"/>
    <w:rsid w:val="000546E3"/>
    <w:rsid w:val="000546F5"/>
    <w:rsid w:val="00054ACE"/>
    <w:rsid w:val="00054DAB"/>
    <w:rsid w:val="00054FBD"/>
    <w:rsid w:val="00054FDD"/>
    <w:rsid w:val="0005504C"/>
    <w:rsid w:val="000551E9"/>
    <w:rsid w:val="000553CE"/>
    <w:rsid w:val="00055510"/>
    <w:rsid w:val="0005553B"/>
    <w:rsid w:val="00055873"/>
    <w:rsid w:val="00055B2D"/>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A5"/>
    <w:rsid w:val="00062EBA"/>
    <w:rsid w:val="00063044"/>
    <w:rsid w:val="00063485"/>
    <w:rsid w:val="000636F2"/>
    <w:rsid w:val="00063F57"/>
    <w:rsid w:val="0006436D"/>
    <w:rsid w:val="0006480B"/>
    <w:rsid w:val="0006485F"/>
    <w:rsid w:val="00064A2B"/>
    <w:rsid w:val="00064ABD"/>
    <w:rsid w:val="0006549C"/>
    <w:rsid w:val="0006578F"/>
    <w:rsid w:val="00065D64"/>
    <w:rsid w:val="000663E4"/>
    <w:rsid w:val="00066679"/>
    <w:rsid w:val="000667D1"/>
    <w:rsid w:val="00066E05"/>
    <w:rsid w:val="00066FAE"/>
    <w:rsid w:val="00067087"/>
    <w:rsid w:val="000670CD"/>
    <w:rsid w:val="000671B7"/>
    <w:rsid w:val="000671F8"/>
    <w:rsid w:val="0006739D"/>
    <w:rsid w:val="00067436"/>
    <w:rsid w:val="000674DD"/>
    <w:rsid w:val="000676C8"/>
    <w:rsid w:val="0006777C"/>
    <w:rsid w:val="00067AA8"/>
    <w:rsid w:val="00067FE2"/>
    <w:rsid w:val="00070296"/>
    <w:rsid w:val="00070378"/>
    <w:rsid w:val="00070936"/>
    <w:rsid w:val="0007118F"/>
    <w:rsid w:val="000716FB"/>
    <w:rsid w:val="00071BF7"/>
    <w:rsid w:val="00071E9B"/>
    <w:rsid w:val="00072085"/>
    <w:rsid w:val="000726F6"/>
    <w:rsid w:val="00072C88"/>
    <w:rsid w:val="00072E75"/>
    <w:rsid w:val="00072EE0"/>
    <w:rsid w:val="00072EFA"/>
    <w:rsid w:val="00073785"/>
    <w:rsid w:val="0007390D"/>
    <w:rsid w:val="00074368"/>
    <w:rsid w:val="00074375"/>
    <w:rsid w:val="000743A0"/>
    <w:rsid w:val="000744A1"/>
    <w:rsid w:val="00074BF5"/>
    <w:rsid w:val="00074C1F"/>
    <w:rsid w:val="00074F25"/>
    <w:rsid w:val="000752CD"/>
    <w:rsid w:val="00075680"/>
    <w:rsid w:val="0007590A"/>
    <w:rsid w:val="00075999"/>
    <w:rsid w:val="00075E4E"/>
    <w:rsid w:val="00076B65"/>
    <w:rsid w:val="00076B8A"/>
    <w:rsid w:val="00076F16"/>
    <w:rsid w:val="0007703B"/>
    <w:rsid w:val="00077579"/>
    <w:rsid w:val="00077CCC"/>
    <w:rsid w:val="00077D69"/>
    <w:rsid w:val="00077DCE"/>
    <w:rsid w:val="00077FCD"/>
    <w:rsid w:val="000801D3"/>
    <w:rsid w:val="0008024C"/>
    <w:rsid w:val="0008028A"/>
    <w:rsid w:val="000805B2"/>
    <w:rsid w:val="00080786"/>
    <w:rsid w:val="00080848"/>
    <w:rsid w:val="00080AEC"/>
    <w:rsid w:val="00080D74"/>
    <w:rsid w:val="000812FA"/>
    <w:rsid w:val="0008167E"/>
    <w:rsid w:val="00081873"/>
    <w:rsid w:val="00081E2C"/>
    <w:rsid w:val="00082152"/>
    <w:rsid w:val="00082399"/>
    <w:rsid w:val="000826FF"/>
    <w:rsid w:val="000829FE"/>
    <w:rsid w:val="00082A49"/>
    <w:rsid w:val="00082E3B"/>
    <w:rsid w:val="000831F0"/>
    <w:rsid w:val="00083322"/>
    <w:rsid w:val="0008369C"/>
    <w:rsid w:val="00083788"/>
    <w:rsid w:val="00083AF5"/>
    <w:rsid w:val="00084255"/>
    <w:rsid w:val="0008433F"/>
    <w:rsid w:val="000845DD"/>
    <w:rsid w:val="000849BB"/>
    <w:rsid w:val="00084BC2"/>
    <w:rsid w:val="00084EE0"/>
    <w:rsid w:val="00085239"/>
    <w:rsid w:val="00085C4A"/>
    <w:rsid w:val="0008624E"/>
    <w:rsid w:val="000862BA"/>
    <w:rsid w:val="00086A9C"/>
    <w:rsid w:val="00086B50"/>
    <w:rsid w:val="00086C4D"/>
    <w:rsid w:val="00086CF2"/>
    <w:rsid w:val="0008703B"/>
    <w:rsid w:val="0008731C"/>
    <w:rsid w:val="0008760B"/>
    <w:rsid w:val="00087881"/>
    <w:rsid w:val="00087BAB"/>
    <w:rsid w:val="00087E29"/>
    <w:rsid w:val="00087F91"/>
    <w:rsid w:val="0009034F"/>
    <w:rsid w:val="00090573"/>
    <w:rsid w:val="00090586"/>
    <w:rsid w:val="00090D5E"/>
    <w:rsid w:val="0009106D"/>
    <w:rsid w:val="00091199"/>
    <w:rsid w:val="00091385"/>
    <w:rsid w:val="00091714"/>
    <w:rsid w:val="000917CE"/>
    <w:rsid w:val="00091A28"/>
    <w:rsid w:val="00091EE1"/>
    <w:rsid w:val="000921E3"/>
    <w:rsid w:val="00092334"/>
    <w:rsid w:val="0009253D"/>
    <w:rsid w:val="00092BD7"/>
    <w:rsid w:val="00093097"/>
    <w:rsid w:val="000931C3"/>
    <w:rsid w:val="0009361B"/>
    <w:rsid w:val="000937F4"/>
    <w:rsid w:val="0009415D"/>
    <w:rsid w:val="0009437A"/>
    <w:rsid w:val="00094483"/>
    <w:rsid w:val="00094728"/>
    <w:rsid w:val="000947B7"/>
    <w:rsid w:val="00095055"/>
    <w:rsid w:val="00095671"/>
    <w:rsid w:val="00095920"/>
    <w:rsid w:val="00095F53"/>
    <w:rsid w:val="0009612D"/>
    <w:rsid w:val="0009653B"/>
    <w:rsid w:val="0009680E"/>
    <w:rsid w:val="000968D8"/>
    <w:rsid w:val="0009709B"/>
    <w:rsid w:val="0009759A"/>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3D69"/>
    <w:rsid w:val="000A4492"/>
    <w:rsid w:val="000A4520"/>
    <w:rsid w:val="000A49DE"/>
    <w:rsid w:val="000A4A2E"/>
    <w:rsid w:val="000A4B74"/>
    <w:rsid w:val="000A4BC8"/>
    <w:rsid w:val="000A4EA5"/>
    <w:rsid w:val="000A52B9"/>
    <w:rsid w:val="000A54BA"/>
    <w:rsid w:val="000A54DF"/>
    <w:rsid w:val="000A5AE2"/>
    <w:rsid w:val="000A61CB"/>
    <w:rsid w:val="000A64B8"/>
    <w:rsid w:val="000A6788"/>
    <w:rsid w:val="000A6AC6"/>
    <w:rsid w:val="000A6C17"/>
    <w:rsid w:val="000A6CFE"/>
    <w:rsid w:val="000A6F16"/>
    <w:rsid w:val="000A7670"/>
    <w:rsid w:val="000A784B"/>
    <w:rsid w:val="000A7C88"/>
    <w:rsid w:val="000A7E17"/>
    <w:rsid w:val="000B028D"/>
    <w:rsid w:val="000B02C2"/>
    <w:rsid w:val="000B081C"/>
    <w:rsid w:val="000B08B5"/>
    <w:rsid w:val="000B0C1F"/>
    <w:rsid w:val="000B0DBC"/>
    <w:rsid w:val="000B10AB"/>
    <w:rsid w:val="000B1546"/>
    <w:rsid w:val="000B1547"/>
    <w:rsid w:val="000B17A1"/>
    <w:rsid w:val="000B1CD3"/>
    <w:rsid w:val="000B1ED1"/>
    <w:rsid w:val="000B22DD"/>
    <w:rsid w:val="000B256B"/>
    <w:rsid w:val="000B28DE"/>
    <w:rsid w:val="000B29DE"/>
    <w:rsid w:val="000B2D4C"/>
    <w:rsid w:val="000B32D4"/>
    <w:rsid w:val="000B38C0"/>
    <w:rsid w:val="000B38DA"/>
    <w:rsid w:val="000B3A6A"/>
    <w:rsid w:val="000B3A7A"/>
    <w:rsid w:val="000B3F37"/>
    <w:rsid w:val="000B44DD"/>
    <w:rsid w:val="000B4968"/>
    <w:rsid w:val="000B49D7"/>
    <w:rsid w:val="000B53AF"/>
    <w:rsid w:val="000B5449"/>
    <w:rsid w:val="000B546F"/>
    <w:rsid w:val="000B5B5F"/>
    <w:rsid w:val="000B5BB1"/>
    <w:rsid w:val="000B5EE6"/>
    <w:rsid w:val="000B60B9"/>
    <w:rsid w:val="000B637C"/>
    <w:rsid w:val="000B65BE"/>
    <w:rsid w:val="000B6BDF"/>
    <w:rsid w:val="000B6DD3"/>
    <w:rsid w:val="000B70DB"/>
    <w:rsid w:val="000B71B6"/>
    <w:rsid w:val="000B7255"/>
    <w:rsid w:val="000B7387"/>
    <w:rsid w:val="000B74A2"/>
    <w:rsid w:val="000B7636"/>
    <w:rsid w:val="000B76BB"/>
    <w:rsid w:val="000B7D5E"/>
    <w:rsid w:val="000B7F40"/>
    <w:rsid w:val="000C00A9"/>
    <w:rsid w:val="000C133A"/>
    <w:rsid w:val="000C15DC"/>
    <w:rsid w:val="000C1DBD"/>
    <w:rsid w:val="000C1F69"/>
    <w:rsid w:val="000C202F"/>
    <w:rsid w:val="000C2A25"/>
    <w:rsid w:val="000C2A41"/>
    <w:rsid w:val="000C2DE1"/>
    <w:rsid w:val="000C2FDD"/>
    <w:rsid w:val="000C3321"/>
    <w:rsid w:val="000C393F"/>
    <w:rsid w:val="000C3987"/>
    <w:rsid w:val="000C3F16"/>
    <w:rsid w:val="000C4367"/>
    <w:rsid w:val="000C4C15"/>
    <w:rsid w:val="000C4C76"/>
    <w:rsid w:val="000C4C9B"/>
    <w:rsid w:val="000C4E86"/>
    <w:rsid w:val="000C4F47"/>
    <w:rsid w:val="000C550B"/>
    <w:rsid w:val="000C55A6"/>
    <w:rsid w:val="000C56CC"/>
    <w:rsid w:val="000C5759"/>
    <w:rsid w:val="000C5E7D"/>
    <w:rsid w:val="000C628A"/>
    <w:rsid w:val="000C673C"/>
    <w:rsid w:val="000C69F8"/>
    <w:rsid w:val="000C709B"/>
    <w:rsid w:val="000C71D9"/>
    <w:rsid w:val="000C723D"/>
    <w:rsid w:val="000C7363"/>
    <w:rsid w:val="000C7C3E"/>
    <w:rsid w:val="000D037E"/>
    <w:rsid w:val="000D0A0F"/>
    <w:rsid w:val="000D0AB8"/>
    <w:rsid w:val="000D0BCC"/>
    <w:rsid w:val="000D0F9A"/>
    <w:rsid w:val="000D148D"/>
    <w:rsid w:val="000D14EB"/>
    <w:rsid w:val="000D154F"/>
    <w:rsid w:val="000D1610"/>
    <w:rsid w:val="000D1737"/>
    <w:rsid w:val="000D174E"/>
    <w:rsid w:val="000D1C8F"/>
    <w:rsid w:val="000D206C"/>
    <w:rsid w:val="000D2196"/>
    <w:rsid w:val="000D23C1"/>
    <w:rsid w:val="000D2416"/>
    <w:rsid w:val="000D2AE0"/>
    <w:rsid w:val="000D2EA5"/>
    <w:rsid w:val="000D35D4"/>
    <w:rsid w:val="000D362A"/>
    <w:rsid w:val="000D362B"/>
    <w:rsid w:val="000D37FA"/>
    <w:rsid w:val="000D3A6C"/>
    <w:rsid w:val="000D3DEE"/>
    <w:rsid w:val="000D4324"/>
    <w:rsid w:val="000D44D7"/>
    <w:rsid w:val="000D46EE"/>
    <w:rsid w:val="000D4ABD"/>
    <w:rsid w:val="000D4CA7"/>
    <w:rsid w:val="000D4CE5"/>
    <w:rsid w:val="000D4DE3"/>
    <w:rsid w:val="000D4DE6"/>
    <w:rsid w:val="000D4DFF"/>
    <w:rsid w:val="000D501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47E"/>
    <w:rsid w:val="000D75CC"/>
    <w:rsid w:val="000D7783"/>
    <w:rsid w:val="000D7C7C"/>
    <w:rsid w:val="000E011D"/>
    <w:rsid w:val="000E059C"/>
    <w:rsid w:val="000E0CDF"/>
    <w:rsid w:val="000E0F99"/>
    <w:rsid w:val="000E14B9"/>
    <w:rsid w:val="000E1569"/>
    <w:rsid w:val="000E182B"/>
    <w:rsid w:val="000E19C4"/>
    <w:rsid w:val="000E1E8E"/>
    <w:rsid w:val="000E273D"/>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52E9"/>
    <w:rsid w:val="000E5830"/>
    <w:rsid w:val="000E5C4E"/>
    <w:rsid w:val="000E6285"/>
    <w:rsid w:val="000E6333"/>
    <w:rsid w:val="000E65A7"/>
    <w:rsid w:val="000E6635"/>
    <w:rsid w:val="000E6E66"/>
    <w:rsid w:val="000E6F62"/>
    <w:rsid w:val="000E715B"/>
    <w:rsid w:val="000E7535"/>
    <w:rsid w:val="000E7601"/>
    <w:rsid w:val="000E77CD"/>
    <w:rsid w:val="000E792B"/>
    <w:rsid w:val="000E79E6"/>
    <w:rsid w:val="000E7F51"/>
    <w:rsid w:val="000F00D8"/>
    <w:rsid w:val="000F04CE"/>
    <w:rsid w:val="000F095B"/>
    <w:rsid w:val="000F0CA2"/>
    <w:rsid w:val="000F1034"/>
    <w:rsid w:val="000F13C4"/>
    <w:rsid w:val="000F13D7"/>
    <w:rsid w:val="000F1515"/>
    <w:rsid w:val="000F1523"/>
    <w:rsid w:val="000F1696"/>
    <w:rsid w:val="000F16E9"/>
    <w:rsid w:val="000F16EE"/>
    <w:rsid w:val="000F16F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FF"/>
    <w:rsid w:val="000F42EA"/>
    <w:rsid w:val="000F46D0"/>
    <w:rsid w:val="000F4835"/>
    <w:rsid w:val="000F4C88"/>
    <w:rsid w:val="000F4CAF"/>
    <w:rsid w:val="000F4EAE"/>
    <w:rsid w:val="000F4F44"/>
    <w:rsid w:val="000F53CB"/>
    <w:rsid w:val="000F54CB"/>
    <w:rsid w:val="000F5514"/>
    <w:rsid w:val="000F61C4"/>
    <w:rsid w:val="000F6385"/>
    <w:rsid w:val="000F6563"/>
    <w:rsid w:val="000F6646"/>
    <w:rsid w:val="000F6881"/>
    <w:rsid w:val="000F6C32"/>
    <w:rsid w:val="000F737B"/>
    <w:rsid w:val="000F765E"/>
    <w:rsid w:val="000F77C9"/>
    <w:rsid w:val="000F787F"/>
    <w:rsid w:val="000F7F79"/>
    <w:rsid w:val="00100097"/>
    <w:rsid w:val="001000A7"/>
    <w:rsid w:val="001000E9"/>
    <w:rsid w:val="00100169"/>
    <w:rsid w:val="0010067A"/>
    <w:rsid w:val="00100726"/>
    <w:rsid w:val="00101240"/>
    <w:rsid w:val="00101489"/>
    <w:rsid w:val="00101513"/>
    <w:rsid w:val="00101A0E"/>
    <w:rsid w:val="00101ACB"/>
    <w:rsid w:val="00101ACE"/>
    <w:rsid w:val="00101FA1"/>
    <w:rsid w:val="00102147"/>
    <w:rsid w:val="0010286C"/>
    <w:rsid w:val="00102D2E"/>
    <w:rsid w:val="00102DFC"/>
    <w:rsid w:val="00103658"/>
    <w:rsid w:val="0010366C"/>
    <w:rsid w:val="00103D39"/>
    <w:rsid w:val="00103F4F"/>
    <w:rsid w:val="00104058"/>
    <w:rsid w:val="0010405D"/>
    <w:rsid w:val="00104228"/>
    <w:rsid w:val="001047A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365"/>
    <w:rsid w:val="001074D1"/>
    <w:rsid w:val="001074DF"/>
    <w:rsid w:val="00107627"/>
    <w:rsid w:val="00107CC7"/>
    <w:rsid w:val="0011001A"/>
    <w:rsid w:val="0011079E"/>
    <w:rsid w:val="00111571"/>
    <w:rsid w:val="001115C0"/>
    <w:rsid w:val="001115F4"/>
    <w:rsid w:val="0011180F"/>
    <w:rsid w:val="001118AA"/>
    <w:rsid w:val="001118CD"/>
    <w:rsid w:val="001119CC"/>
    <w:rsid w:val="00111AD9"/>
    <w:rsid w:val="00112B8F"/>
    <w:rsid w:val="00112B98"/>
    <w:rsid w:val="00112D41"/>
    <w:rsid w:val="00113030"/>
    <w:rsid w:val="001134DA"/>
    <w:rsid w:val="001135C0"/>
    <w:rsid w:val="001136F8"/>
    <w:rsid w:val="0011372B"/>
    <w:rsid w:val="00113D8F"/>
    <w:rsid w:val="001140FA"/>
    <w:rsid w:val="001141CF"/>
    <w:rsid w:val="00114379"/>
    <w:rsid w:val="001146A3"/>
    <w:rsid w:val="001146C6"/>
    <w:rsid w:val="001147B8"/>
    <w:rsid w:val="00114949"/>
    <w:rsid w:val="00114A39"/>
    <w:rsid w:val="00114A5D"/>
    <w:rsid w:val="00114E61"/>
    <w:rsid w:val="00114EA7"/>
    <w:rsid w:val="0011536C"/>
    <w:rsid w:val="0011548E"/>
    <w:rsid w:val="0011557F"/>
    <w:rsid w:val="00115716"/>
    <w:rsid w:val="0011584C"/>
    <w:rsid w:val="001158DA"/>
    <w:rsid w:val="00115D19"/>
    <w:rsid w:val="00115D3B"/>
    <w:rsid w:val="0011644F"/>
    <w:rsid w:val="0011676C"/>
    <w:rsid w:val="00116B7D"/>
    <w:rsid w:val="001171AE"/>
    <w:rsid w:val="001172C7"/>
    <w:rsid w:val="00117703"/>
    <w:rsid w:val="00117957"/>
    <w:rsid w:val="00117B90"/>
    <w:rsid w:val="001203DB"/>
    <w:rsid w:val="0012079F"/>
    <w:rsid w:val="001207F3"/>
    <w:rsid w:val="00120EDA"/>
    <w:rsid w:val="00120F89"/>
    <w:rsid w:val="001212C7"/>
    <w:rsid w:val="001213E6"/>
    <w:rsid w:val="001217C0"/>
    <w:rsid w:val="00121897"/>
    <w:rsid w:val="00122469"/>
    <w:rsid w:val="00122581"/>
    <w:rsid w:val="001226D5"/>
    <w:rsid w:val="00122842"/>
    <w:rsid w:val="00122C1D"/>
    <w:rsid w:val="00122EB3"/>
    <w:rsid w:val="00122F5D"/>
    <w:rsid w:val="00123358"/>
    <w:rsid w:val="0012345C"/>
    <w:rsid w:val="001235C4"/>
    <w:rsid w:val="0012365B"/>
    <w:rsid w:val="00123975"/>
    <w:rsid w:val="00123AE5"/>
    <w:rsid w:val="00123DED"/>
    <w:rsid w:val="00123F71"/>
    <w:rsid w:val="0012467D"/>
    <w:rsid w:val="001246EC"/>
    <w:rsid w:val="001249D7"/>
    <w:rsid w:val="00124E10"/>
    <w:rsid w:val="00124E1B"/>
    <w:rsid w:val="00125078"/>
    <w:rsid w:val="00125126"/>
    <w:rsid w:val="001252FE"/>
    <w:rsid w:val="0012543D"/>
    <w:rsid w:val="001257E6"/>
    <w:rsid w:val="001258B6"/>
    <w:rsid w:val="00125A29"/>
    <w:rsid w:val="00125D40"/>
    <w:rsid w:val="00125DEA"/>
    <w:rsid w:val="00126260"/>
    <w:rsid w:val="00127263"/>
    <w:rsid w:val="001274AC"/>
    <w:rsid w:val="001275E6"/>
    <w:rsid w:val="00127DE2"/>
    <w:rsid w:val="00127F28"/>
    <w:rsid w:val="00127F2F"/>
    <w:rsid w:val="001301E5"/>
    <w:rsid w:val="00130714"/>
    <w:rsid w:val="00130782"/>
    <w:rsid w:val="00130953"/>
    <w:rsid w:val="00130AA9"/>
    <w:rsid w:val="00130EFB"/>
    <w:rsid w:val="00131683"/>
    <w:rsid w:val="00131AC6"/>
    <w:rsid w:val="0013211F"/>
    <w:rsid w:val="001321CE"/>
    <w:rsid w:val="00132282"/>
    <w:rsid w:val="001322B0"/>
    <w:rsid w:val="00132425"/>
    <w:rsid w:val="00132767"/>
    <w:rsid w:val="0013278D"/>
    <w:rsid w:val="00132917"/>
    <w:rsid w:val="00132BC1"/>
    <w:rsid w:val="00132D74"/>
    <w:rsid w:val="00132E7E"/>
    <w:rsid w:val="0013334C"/>
    <w:rsid w:val="0013344F"/>
    <w:rsid w:val="0013359C"/>
    <w:rsid w:val="00133D9D"/>
    <w:rsid w:val="00133EBD"/>
    <w:rsid w:val="001341BB"/>
    <w:rsid w:val="001345D5"/>
    <w:rsid w:val="00134B09"/>
    <w:rsid w:val="00135015"/>
    <w:rsid w:val="00135095"/>
    <w:rsid w:val="001352A6"/>
    <w:rsid w:val="001353D7"/>
    <w:rsid w:val="00135829"/>
    <w:rsid w:val="001358A7"/>
    <w:rsid w:val="001358F4"/>
    <w:rsid w:val="00135D02"/>
    <w:rsid w:val="0013612A"/>
    <w:rsid w:val="00136772"/>
    <w:rsid w:val="00136860"/>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A80"/>
    <w:rsid w:val="00142B3E"/>
    <w:rsid w:val="00142E42"/>
    <w:rsid w:val="001430AE"/>
    <w:rsid w:val="001433C9"/>
    <w:rsid w:val="0014371C"/>
    <w:rsid w:val="00143811"/>
    <w:rsid w:val="00143CCE"/>
    <w:rsid w:val="00143E78"/>
    <w:rsid w:val="00143FFE"/>
    <w:rsid w:val="00144280"/>
    <w:rsid w:val="00144297"/>
    <w:rsid w:val="00144407"/>
    <w:rsid w:val="0014471E"/>
    <w:rsid w:val="00144738"/>
    <w:rsid w:val="0014491B"/>
    <w:rsid w:val="00144B3F"/>
    <w:rsid w:val="00144C17"/>
    <w:rsid w:val="00144E04"/>
    <w:rsid w:val="00144E31"/>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74C4"/>
    <w:rsid w:val="00147C2D"/>
    <w:rsid w:val="00147C58"/>
    <w:rsid w:val="00147D65"/>
    <w:rsid w:val="00147D91"/>
    <w:rsid w:val="00147F32"/>
    <w:rsid w:val="00150060"/>
    <w:rsid w:val="00150061"/>
    <w:rsid w:val="00150507"/>
    <w:rsid w:val="0015073A"/>
    <w:rsid w:val="001508E1"/>
    <w:rsid w:val="00150BAF"/>
    <w:rsid w:val="00150CCD"/>
    <w:rsid w:val="00150CD5"/>
    <w:rsid w:val="00150FA9"/>
    <w:rsid w:val="00151096"/>
    <w:rsid w:val="001510B6"/>
    <w:rsid w:val="001510BE"/>
    <w:rsid w:val="001510ED"/>
    <w:rsid w:val="00151315"/>
    <w:rsid w:val="00151805"/>
    <w:rsid w:val="001518AA"/>
    <w:rsid w:val="00152066"/>
    <w:rsid w:val="00152608"/>
    <w:rsid w:val="00152813"/>
    <w:rsid w:val="0015289B"/>
    <w:rsid w:val="00152A3B"/>
    <w:rsid w:val="00152D12"/>
    <w:rsid w:val="00153021"/>
    <w:rsid w:val="001531FD"/>
    <w:rsid w:val="00153229"/>
    <w:rsid w:val="0015347E"/>
    <w:rsid w:val="0015367E"/>
    <w:rsid w:val="0015384F"/>
    <w:rsid w:val="00153A48"/>
    <w:rsid w:val="00153A6B"/>
    <w:rsid w:val="00153A73"/>
    <w:rsid w:val="00153A89"/>
    <w:rsid w:val="00153AAF"/>
    <w:rsid w:val="00153D4C"/>
    <w:rsid w:val="00153EE0"/>
    <w:rsid w:val="00153EEF"/>
    <w:rsid w:val="00153F29"/>
    <w:rsid w:val="0015449B"/>
    <w:rsid w:val="001544AB"/>
    <w:rsid w:val="0015468D"/>
    <w:rsid w:val="00154B50"/>
    <w:rsid w:val="00154B57"/>
    <w:rsid w:val="001550EA"/>
    <w:rsid w:val="00155994"/>
    <w:rsid w:val="00155F7A"/>
    <w:rsid w:val="00156260"/>
    <w:rsid w:val="001565AE"/>
    <w:rsid w:val="0015674F"/>
    <w:rsid w:val="001573B9"/>
    <w:rsid w:val="001575A4"/>
    <w:rsid w:val="00157956"/>
    <w:rsid w:val="00157A5E"/>
    <w:rsid w:val="00157D69"/>
    <w:rsid w:val="0016019C"/>
    <w:rsid w:val="00160674"/>
    <w:rsid w:val="001606AE"/>
    <w:rsid w:val="00160786"/>
    <w:rsid w:val="00160BD6"/>
    <w:rsid w:val="001610CD"/>
    <w:rsid w:val="0016128B"/>
    <w:rsid w:val="00161513"/>
    <w:rsid w:val="001616E2"/>
    <w:rsid w:val="001618A3"/>
    <w:rsid w:val="00162262"/>
    <w:rsid w:val="0016262B"/>
    <w:rsid w:val="00162BD5"/>
    <w:rsid w:val="00162CC5"/>
    <w:rsid w:val="00162CF1"/>
    <w:rsid w:val="00162EB1"/>
    <w:rsid w:val="00162F38"/>
    <w:rsid w:val="00162F82"/>
    <w:rsid w:val="001630E4"/>
    <w:rsid w:val="001631BA"/>
    <w:rsid w:val="001637F6"/>
    <w:rsid w:val="00163837"/>
    <w:rsid w:val="00163971"/>
    <w:rsid w:val="001639BC"/>
    <w:rsid w:val="00163AFC"/>
    <w:rsid w:val="00164646"/>
    <w:rsid w:val="001647FA"/>
    <w:rsid w:val="001649D4"/>
    <w:rsid w:val="00164BE9"/>
    <w:rsid w:val="00165137"/>
    <w:rsid w:val="001651ED"/>
    <w:rsid w:val="00165C3F"/>
    <w:rsid w:val="001660C2"/>
    <w:rsid w:val="0016614F"/>
    <w:rsid w:val="0016634F"/>
    <w:rsid w:val="001669F9"/>
    <w:rsid w:val="00166CEA"/>
    <w:rsid w:val="00166F5A"/>
    <w:rsid w:val="0016700E"/>
    <w:rsid w:val="0016711A"/>
    <w:rsid w:val="00167149"/>
    <w:rsid w:val="0016764C"/>
    <w:rsid w:val="00167709"/>
    <w:rsid w:val="00167BAA"/>
    <w:rsid w:val="00170397"/>
    <w:rsid w:val="001706E4"/>
    <w:rsid w:val="001708D0"/>
    <w:rsid w:val="00170A45"/>
    <w:rsid w:val="00171617"/>
    <w:rsid w:val="00171642"/>
    <w:rsid w:val="00171944"/>
    <w:rsid w:val="00171C0B"/>
    <w:rsid w:val="00171D7E"/>
    <w:rsid w:val="00171F14"/>
    <w:rsid w:val="0017207E"/>
    <w:rsid w:val="0017217A"/>
    <w:rsid w:val="0017226B"/>
    <w:rsid w:val="0017269B"/>
    <w:rsid w:val="00172903"/>
    <w:rsid w:val="001729E1"/>
    <w:rsid w:val="00172B61"/>
    <w:rsid w:val="00172C20"/>
    <w:rsid w:val="001735E8"/>
    <w:rsid w:val="00173869"/>
    <w:rsid w:val="001738A5"/>
    <w:rsid w:val="00173A00"/>
    <w:rsid w:val="00174DDB"/>
    <w:rsid w:val="00174F2F"/>
    <w:rsid w:val="001752EC"/>
    <w:rsid w:val="00175467"/>
    <w:rsid w:val="00175690"/>
    <w:rsid w:val="0017597C"/>
    <w:rsid w:val="00175B5A"/>
    <w:rsid w:val="00175C0B"/>
    <w:rsid w:val="00176414"/>
    <w:rsid w:val="001767CA"/>
    <w:rsid w:val="001767F0"/>
    <w:rsid w:val="00177036"/>
    <w:rsid w:val="0017714C"/>
    <w:rsid w:val="001771A6"/>
    <w:rsid w:val="00177219"/>
    <w:rsid w:val="0017722B"/>
    <w:rsid w:val="0017722E"/>
    <w:rsid w:val="00177580"/>
    <w:rsid w:val="00177711"/>
    <w:rsid w:val="0017792A"/>
    <w:rsid w:val="00177A0D"/>
    <w:rsid w:val="00177DFF"/>
    <w:rsid w:val="00177EBD"/>
    <w:rsid w:val="001800DB"/>
    <w:rsid w:val="00180149"/>
    <w:rsid w:val="0018016C"/>
    <w:rsid w:val="00180E60"/>
    <w:rsid w:val="001817BA"/>
    <w:rsid w:val="00181B3A"/>
    <w:rsid w:val="00181D26"/>
    <w:rsid w:val="00181E15"/>
    <w:rsid w:val="001820B2"/>
    <w:rsid w:val="001821E9"/>
    <w:rsid w:val="00182608"/>
    <w:rsid w:val="00182B62"/>
    <w:rsid w:val="00182E75"/>
    <w:rsid w:val="00183374"/>
    <w:rsid w:val="001836DF"/>
    <w:rsid w:val="0018391B"/>
    <w:rsid w:val="00183CC6"/>
    <w:rsid w:val="00183D8A"/>
    <w:rsid w:val="00183E8B"/>
    <w:rsid w:val="00183F11"/>
    <w:rsid w:val="001840F5"/>
    <w:rsid w:val="001848C6"/>
    <w:rsid w:val="00184CBB"/>
    <w:rsid w:val="00184DAB"/>
    <w:rsid w:val="00184F51"/>
    <w:rsid w:val="00185254"/>
    <w:rsid w:val="00185257"/>
    <w:rsid w:val="00185A87"/>
    <w:rsid w:val="00185ABC"/>
    <w:rsid w:val="00185C49"/>
    <w:rsid w:val="00185C4E"/>
    <w:rsid w:val="00185E59"/>
    <w:rsid w:val="00185F10"/>
    <w:rsid w:val="001862BC"/>
    <w:rsid w:val="00186395"/>
    <w:rsid w:val="00186544"/>
    <w:rsid w:val="00186AD7"/>
    <w:rsid w:val="00186B4D"/>
    <w:rsid w:val="00186DCB"/>
    <w:rsid w:val="00186E50"/>
    <w:rsid w:val="00186F58"/>
    <w:rsid w:val="0018767B"/>
    <w:rsid w:val="001878B7"/>
    <w:rsid w:val="00190307"/>
    <w:rsid w:val="00190927"/>
    <w:rsid w:val="00190BD5"/>
    <w:rsid w:val="00191727"/>
    <w:rsid w:val="00191A2B"/>
    <w:rsid w:val="00191EBF"/>
    <w:rsid w:val="001923DB"/>
    <w:rsid w:val="001925E5"/>
    <w:rsid w:val="001927B9"/>
    <w:rsid w:val="0019287C"/>
    <w:rsid w:val="00192C7F"/>
    <w:rsid w:val="00192D98"/>
    <w:rsid w:val="00192F16"/>
    <w:rsid w:val="001935A9"/>
    <w:rsid w:val="00193987"/>
    <w:rsid w:val="00193C2A"/>
    <w:rsid w:val="00193D05"/>
    <w:rsid w:val="00194075"/>
    <w:rsid w:val="001943A3"/>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7A3"/>
    <w:rsid w:val="001A1ABA"/>
    <w:rsid w:val="001A1D10"/>
    <w:rsid w:val="001A1EC8"/>
    <w:rsid w:val="001A2359"/>
    <w:rsid w:val="001A23D1"/>
    <w:rsid w:val="001A24A2"/>
    <w:rsid w:val="001A258A"/>
    <w:rsid w:val="001A2939"/>
    <w:rsid w:val="001A2A6A"/>
    <w:rsid w:val="001A2AC2"/>
    <w:rsid w:val="001A2FD5"/>
    <w:rsid w:val="001A3037"/>
    <w:rsid w:val="001A30B0"/>
    <w:rsid w:val="001A30E4"/>
    <w:rsid w:val="001A30FB"/>
    <w:rsid w:val="001A35B2"/>
    <w:rsid w:val="001A36CF"/>
    <w:rsid w:val="001A3974"/>
    <w:rsid w:val="001A39C8"/>
    <w:rsid w:val="001A3F0F"/>
    <w:rsid w:val="001A3FA5"/>
    <w:rsid w:val="001A4EDF"/>
    <w:rsid w:val="001A5174"/>
    <w:rsid w:val="001A528C"/>
    <w:rsid w:val="001A5539"/>
    <w:rsid w:val="001A61A0"/>
    <w:rsid w:val="001A628F"/>
    <w:rsid w:val="001A64EB"/>
    <w:rsid w:val="001A6AFE"/>
    <w:rsid w:val="001A6F38"/>
    <w:rsid w:val="001A6FB5"/>
    <w:rsid w:val="001A706D"/>
    <w:rsid w:val="001A71EB"/>
    <w:rsid w:val="001A72EE"/>
    <w:rsid w:val="001A7912"/>
    <w:rsid w:val="001A7924"/>
    <w:rsid w:val="001A7AC4"/>
    <w:rsid w:val="001A7ACB"/>
    <w:rsid w:val="001A7BF4"/>
    <w:rsid w:val="001A7C23"/>
    <w:rsid w:val="001A7CBD"/>
    <w:rsid w:val="001B0070"/>
    <w:rsid w:val="001B00B2"/>
    <w:rsid w:val="001B0149"/>
    <w:rsid w:val="001B0163"/>
    <w:rsid w:val="001B0251"/>
    <w:rsid w:val="001B02B8"/>
    <w:rsid w:val="001B035B"/>
    <w:rsid w:val="001B0651"/>
    <w:rsid w:val="001B0F1F"/>
    <w:rsid w:val="001B11B1"/>
    <w:rsid w:val="001B12BF"/>
    <w:rsid w:val="001B1354"/>
    <w:rsid w:val="001B1565"/>
    <w:rsid w:val="001B1732"/>
    <w:rsid w:val="001B17D9"/>
    <w:rsid w:val="001B1F17"/>
    <w:rsid w:val="001B1F26"/>
    <w:rsid w:val="001B1F29"/>
    <w:rsid w:val="001B2085"/>
    <w:rsid w:val="001B21E8"/>
    <w:rsid w:val="001B26EE"/>
    <w:rsid w:val="001B2993"/>
    <w:rsid w:val="001B2A23"/>
    <w:rsid w:val="001B2E97"/>
    <w:rsid w:val="001B2F20"/>
    <w:rsid w:val="001B3754"/>
    <w:rsid w:val="001B3EA7"/>
    <w:rsid w:val="001B468A"/>
    <w:rsid w:val="001B4A66"/>
    <w:rsid w:val="001B4C9C"/>
    <w:rsid w:val="001B5332"/>
    <w:rsid w:val="001B53B3"/>
    <w:rsid w:val="001B54E9"/>
    <w:rsid w:val="001B57DF"/>
    <w:rsid w:val="001B5F67"/>
    <w:rsid w:val="001B6488"/>
    <w:rsid w:val="001B66CD"/>
    <w:rsid w:val="001B6C77"/>
    <w:rsid w:val="001B70CF"/>
    <w:rsid w:val="001B716B"/>
    <w:rsid w:val="001B748B"/>
    <w:rsid w:val="001B7B1F"/>
    <w:rsid w:val="001B7DA5"/>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133"/>
    <w:rsid w:val="001C2326"/>
    <w:rsid w:val="001C2E60"/>
    <w:rsid w:val="001C325F"/>
    <w:rsid w:val="001C3474"/>
    <w:rsid w:val="001C356F"/>
    <w:rsid w:val="001C390F"/>
    <w:rsid w:val="001C3995"/>
    <w:rsid w:val="001C3DC6"/>
    <w:rsid w:val="001C3EAE"/>
    <w:rsid w:val="001C4834"/>
    <w:rsid w:val="001C4F5F"/>
    <w:rsid w:val="001C518A"/>
    <w:rsid w:val="001C589B"/>
    <w:rsid w:val="001C58A6"/>
    <w:rsid w:val="001C5F88"/>
    <w:rsid w:val="001C619C"/>
    <w:rsid w:val="001C7097"/>
    <w:rsid w:val="001C7185"/>
    <w:rsid w:val="001C78F1"/>
    <w:rsid w:val="001C7AB6"/>
    <w:rsid w:val="001C7F47"/>
    <w:rsid w:val="001D006C"/>
    <w:rsid w:val="001D0182"/>
    <w:rsid w:val="001D0578"/>
    <w:rsid w:val="001D0593"/>
    <w:rsid w:val="001D05BC"/>
    <w:rsid w:val="001D1258"/>
    <w:rsid w:val="001D13B0"/>
    <w:rsid w:val="001D167C"/>
    <w:rsid w:val="001D19F8"/>
    <w:rsid w:val="001D1BA9"/>
    <w:rsid w:val="001D1CFF"/>
    <w:rsid w:val="001D20AC"/>
    <w:rsid w:val="001D2B3C"/>
    <w:rsid w:val="001D2BB2"/>
    <w:rsid w:val="001D2DE9"/>
    <w:rsid w:val="001D2E47"/>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A9E"/>
    <w:rsid w:val="001D6016"/>
    <w:rsid w:val="001D63DF"/>
    <w:rsid w:val="001D6A53"/>
    <w:rsid w:val="001D6B86"/>
    <w:rsid w:val="001D6E61"/>
    <w:rsid w:val="001D6F30"/>
    <w:rsid w:val="001D7260"/>
    <w:rsid w:val="001D72D6"/>
    <w:rsid w:val="001D76B0"/>
    <w:rsid w:val="001D7816"/>
    <w:rsid w:val="001D7B96"/>
    <w:rsid w:val="001D7DB9"/>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7A3"/>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14B"/>
    <w:rsid w:val="001F33C4"/>
    <w:rsid w:val="001F379F"/>
    <w:rsid w:val="001F37ED"/>
    <w:rsid w:val="001F39AB"/>
    <w:rsid w:val="001F3CC1"/>
    <w:rsid w:val="001F3CFD"/>
    <w:rsid w:val="001F4570"/>
    <w:rsid w:val="001F45E8"/>
    <w:rsid w:val="001F4AE1"/>
    <w:rsid w:val="001F4CA7"/>
    <w:rsid w:val="001F4E57"/>
    <w:rsid w:val="001F5276"/>
    <w:rsid w:val="001F53A2"/>
    <w:rsid w:val="001F542D"/>
    <w:rsid w:val="001F5ABB"/>
    <w:rsid w:val="001F5AF6"/>
    <w:rsid w:val="001F5C95"/>
    <w:rsid w:val="001F5C9E"/>
    <w:rsid w:val="001F5DBB"/>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4BD"/>
    <w:rsid w:val="00200605"/>
    <w:rsid w:val="002006DC"/>
    <w:rsid w:val="002007E1"/>
    <w:rsid w:val="00200A92"/>
    <w:rsid w:val="00200BF9"/>
    <w:rsid w:val="002012E7"/>
    <w:rsid w:val="0020181B"/>
    <w:rsid w:val="00201C7E"/>
    <w:rsid w:val="00201D85"/>
    <w:rsid w:val="00202201"/>
    <w:rsid w:val="00202257"/>
    <w:rsid w:val="0020227B"/>
    <w:rsid w:val="00202D2E"/>
    <w:rsid w:val="00202DF0"/>
    <w:rsid w:val="00203159"/>
    <w:rsid w:val="002031E9"/>
    <w:rsid w:val="002032D0"/>
    <w:rsid w:val="00203A6E"/>
    <w:rsid w:val="00203F00"/>
    <w:rsid w:val="00203F5C"/>
    <w:rsid w:val="002047DE"/>
    <w:rsid w:val="0020494E"/>
    <w:rsid w:val="00204A5A"/>
    <w:rsid w:val="00204C12"/>
    <w:rsid w:val="00204F93"/>
    <w:rsid w:val="00205024"/>
    <w:rsid w:val="00205230"/>
    <w:rsid w:val="00205635"/>
    <w:rsid w:val="00205646"/>
    <w:rsid w:val="002058DC"/>
    <w:rsid w:val="00205AB2"/>
    <w:rsid w:val="00205B3B"/>
    <w:rsid w:val="00205CB2"/>
    <w:rsid w:val="0020610B"/>
    <w:rsid w:val="00206133"/>
    <w:rsid w:val="00206235"/>
    <w:rsid w:val="002063A7"/>
    <w:rsid w:val="0020674D"/>
    <w:rsid w:val="00206799"/>
    <w:rsid w:val="002067F2"/>
    <w:rsid w:val="00206E1F"/>
    <w:rsid w:val="00206E5A"/>
    <w:rsid w:val="00207613"/>
    <w:rsid w:val="002076EE"/>
    <w:rsid w:val="00207847"/>
    <w:rsid w:val="00207AF9"/>
    <w:rsid w:val="00207BB9"/>
    <w:rsid w:val="00207EB6"/>
    <w:rsid w:val="00210018"/>
    <w:rsid w:val="00210174"/>
    <w:rsid w:val="0021036E"/>
    <w:rsid w:val="002107F6"/>
    <w:rsid w:val="002109D5"/>
    <w:rsid w:val="00210A2E"/>
    <w:rsid w:val="00210C84"/>
    <w:rsid w:val="00210C91"/>
    <w:rsid w:val="00210F10"/>
    <w:rsid w:val="00210F42"/>
    <w:rsid w:val="00211042"/>
    <w:rsid w:val="00211345"/>
    <w:rsid w:val="00211390"/>
    <w:rsid w:val="002114FA"/>
    <w:rsid w:val="00211601"/>
    <w:rsid w:val="00211D31"/>
    <w:rsid w:val="00211DD9"/>
    <w:rsid w:val="002122B5"/>
    <w:rsid w:val="002125B4"/>
    <w:rsid w:val="00212816"/>
    <w:rsid w:val="00212C89"/>
    <w:rsid w:val="00212D30"/>
    <w:rsid w:val="002130BD"/>
    <w:rsid w:val="002131F3"/>
    <w:rsid w:val="00213282"/>
    <w:rsid w:val="00213598"/>
    <w:rsid w:val="00213851"/>
    <w:rsid w:val="00213AF9"/>
    <w:rsid w:val="0021422B"/>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17F11"/>
    <w:rsid w:val="002202EC"/>
    <w:rsid w:val="00220422"/>
    <w:rsid w:val="002204ED"/>
    <w:rsid w:val="0022065D"/>
    <w:rsid w:val="0022088E"/>
    <w:rsid w:val="00220A14"/>
    <w:rsid w:val="00220E92"/>
    <w:rsid w:val="00220EA3"/>
    <w:rsid w:val="002211DD"/>
    <w:rsid w:val="0022135D"/>
    <w:rsid w:val="002215F2"/>
    <w:rsid w:val="002222A4"/>
    <w:rsid w:val="00222EA3"/>
    <w:rsid w:val="00222F2D"/>
    <w:rsid w:val="00222FFF"/>
    <w:rsid w:val="0022337A"/>
    <w:rsid w:val="002235C3"/>
    <w:rsid w:val="00223833"/>
    <w:rsid w:val="00223ACD"/>
    <w:rsid w:val="00223ADC"/>
    <w:rsid w:val="00223E07"/>
    <w:rsid w:val="00223F34"/>
    <w:rsid w:val="002241C9"/>
    <w:rsid w:val="00224506"/>
    <w:rsid w:val="00224784"/>
    <w:rsid w:val="00224890"/>
    <w:rsid w:val="00224A9B"/>
    <w:rsid w:val="00224C25"/>
    <w:rsid w:val="00224F94"/>
    <w:rsid w:val="00225316"/>
    <w:rsid w:val="00225321"/>
    <w:rsid w:val="00225DB5"/>
    <w:rsid w:val="0022657F"/>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A9"/>
    <w:rsid w:val="002305EF"/>
    <w:rsid w:val="002308BD"/>
    <w:rsid w:val="002308FF"/>
    <w:rsid w:val="00230944"/>
    <w:rsid w:val="00230AD3"/>
    <w:rsid w:val="00230BB1"/>
    <w:rsid w:val="0023101D"/>
    <w:rsid w:val="002312F0"/>
    <w:rsid w:val="002314EE"/>
    <w:rsid w:val="002316ED"/>
    <w:rsid w:val="00231740"/>
    <w:rsid w:val="002318F3"/>
    <w:rsid w:val="00231929"/>
    <w:rsid w:val="00231D67"/>
    <w:rsid w:val="00231E15"/>
    <w:rsid w:val="00232191"/>
    <w:rsid w:val="002321D1"/>
    <w:rsid w:val="00232617"/>
    <w:rsid w:val="00232E9D"/>
    <w:rsid w:val="00232FF5"/>
    <w:rsid w:val="00233301"/>
    <w:rsid w:val="0023361E"/>
    <w:rsid w:val="00233B04"/>
    <w:rsid w:val="00233BAD"/>
    <w:rsid w:val="00233EBA"/>
    <w:rsid w:val="00233F9E"/>
    <w:rsid w:val="0023433E"/>
    <w:rsid w:val="002344C8"/>
    <w:rsid w:val="0023464A"/>
    <w:rsid w:val="002346FA"/>
    <w:rsid w:val="002349C5"/>
    <w:rsid w:val="00235085"/>
    <w:rsid w:val="0023529A"/>
    <w:rsid w:val="00235581"/>
    <w:rsid w:val="002355BE"/>
    <w:rsid w:val="00235698"/>
    <w:rsid w:val="00235724"/>
    <w:rsid w:val="00235C01"/>
    <w:rsid w:val="0023618B"/>
    <w:rsid w:val="002362C4"/>
    <w:rsid w:val="002368CC"/>
    <w:rsid w:val="00236B66"/>
    <w:rsid w:val="00236F55"/>
    <w:rsid w:val="00236F71"/>
    <w:rsid w:val="00236F8A"/>
    <w:rsid w:val="002370A7"/>
    <w:rsid w:val="002370A8"/>
    <w:rsid w:val="00237237"/>
    <w:rsid w:val="002373FC"/>
    <w:rsid w:val="00237671"/>
    <w:rsid w:val="0023776F"/>
    <w:rsid w:val="00237C6F"/>
    <w:rsid w:val="00237D22"/>
    <w:rsid w:val="00240B7D"/>
    <w:rsid w:val="00240F76"/>
    <w:rsid w:val="0024103F"/>
    <w:rsid w:val="00241210"/>
    <w:rsid w:val="00241702"/>
    <w:rsid w:val="00241971"/>
    <w:rsid w:val="002419F3"/>
    <w:rsid w:val="00241B82"/>
    <w:rsid w:val="00241C24"/>
    <w:rsid w:val="00241C7B"/>
    <w:rsid w:val="00241F38"/>
    <w:rsid w:val="00242171"/>
    <w:rsid w:val="002421F2"/>
    <w:rsid w:val="00242B2A"/>
    <w:rsid w:val="00242CAE"/>
    <w:rsid w:val="0024313D"/>
    <w:rsid w:val="002435B0"/>
    <w:rsid w:val="002438F4"/>
    <w:rsid w:val="002439AA"/>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30"/>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878"/>
    <w:rsid w:val="00251929"/>
    <w:rsid w:val="00251F5E"/>
    <w:rsid w:val="002521CC"/>
    <w:rsid w:val="002522FF"/>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794"/>
    <w:rsid w:val="00254CBD"/>
    <w:rsid w:val="002556FA"/>
    <w:rsid w:val="00255A43"/>
    <w:rsid w:val="00255C71"/>
    <w:rsid w:val="00255D02"/>
    <w:rsid w:val="00256254"/>
    <w:rsid w:val="002563C8"/>
    <w:rsid w:val="002564AF"/>
    <w:rsid w:val="0025671A"/>
    <w:rsid w:val="00256972"/>
    <w:rsid w:val="00256F02"/>
    <w:rsid w:val="002571C8"/>
    <w:rsid w:val="002572F1"/>
    <w:rsid w:val="002573FC"/>
    <w:rsid w:val="00257941"/>
    <w:rsid w:val="00257A62"/>
    <w:rsid w:val="00260156"/>
    <w:rsid w:val="00260627"/>
    <w:rsid w:val="0026075E"/>
    <w:rsid w:val="00260FAD"/>
    <w:rsid w:val="002612A1"/>
    <w:rsid w:val="002613E8"/>
    <w:rsid w:val="002614D5"/>
    <w:rsid w:val="00261781"/>
    <w:rsid w:val="00261D05"/>
    <w:rsid w:val="0026221D"/>
    <w:rsid w:val="002623AC"/>
    <w:rsid w:val="00262979"/>
    <w:rsid w:val="0026298E"/>
    <w:rsid w:val="00262CEB"/>
    <w:rsid w:val="00262D1C"/>
    <w:rsid w:val="00262D97"/>
    <w:rsid w:val="00262DD8"/>
    <w:rsid w:val="00262E69"/>
    <w:rsid w:val="00262E7F"/>
    <w:rsid w:val="00263038"/>
    <w:rsid w:val="00263ABC"/>
    <w:rsid w:val="00263B02"/>
    <w:rsid w:val="00263DD9"/>
    <w:rsid w:val="00264131"/>
    <w:rsid w:val="002641D0"/>
    <w:rsid w:val="002643C7"/>
    <w:rsid w:val="0026455A"/>
    <w:rsid w:val="0026468A"/>
    <w:rsid w:val="00264BAD"/>
    <w:rsid w:val="00264C28"/>
    <w:rsid w:val="00265007"/>
    <w:rsid w:val="0026509A"/>
    <w:rsid w:val="002651FC"/>
    <w:rsid w:val="002655F1"/>
    <w:rsid w:val="00265701"/>
    <w:rsid w:val="00265E3B"/>
    <w:rsid w:val="00265E9A"/>
    <w:rsid w:val="00266040"/>
    <w:rsid w:val="00266210"/>
    <w:rsid w:val="00266E0B"/>
    <w:rsid w:val="00266F5D"/>
    <w:rsid w:val="0026716C"/>
    <w:rsid w:val="00267194"/>
    <w:rsid w:val="0026748C"/>
    <w:rsid w:val="002678FE"/>
    <w:rsid w:val="002701A9"/>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04"/>
    <w:rsid w:val="00280960"/>
    <w:rsid w:val="00281DD0"/>
    <w:rsid w:val="0028203A"/>
    <w:rsid w:val="002825CE"/>
    <w:rsid w:val="002826D0"/>
    <w:rsid w:val="002829E8"/>
    <w:rsid w:val="00282C23"/>
    <w:rsid w:val="00282E14"/>
    <w:rsid w:val="00283112"/>
    <w:rsid w:val="00283181"/>
    <w:rsid w:val="002835A5"/>
    <w:rsid w:val="002836DC"/>
    <w:rsid w:val="00283CE6"/>
    <w:rsid w:val="00283D6B"/>
    <w:rsid w:val="00283FCD"/>
    <w:rsid w:val="002842DB"/>
    <w:rsid w:val="00284E7F"/>
    <w:rsid w:val="00285520"/>
    <w:rsid w:val="00285894"/>
    <w:rsid w:val="00285A39"/>
    <w:rsid w:val="00285E28"/>
    <w:rsid w:val="0028615D"/>
    <w:rsid w:val="00286487"/>
    <w:rsid w:val="00286598"/>
    <w:rsid w:val="00286631"/>
    <w:rsid w:val="00286A45"/>
    <w:rsid w:val="00286B14"/>
    <w:rsid w:val="00286F76"/>
    <w:rsid w:val="0028714B"/>
    <w:rsid w:val="00287376"/>
    <w:rsid w:val="002877DE"/>
    <w:rsid w:val="00287C28"/>
    <w:rsid w:val="00290254"/>
    <w:rsid w:val="00290C5F"/>
    <w:rsid w:val="00290FC4"/>
    <w:rsid w:val="002910A7"/>
    <w:rsid w:val="00291403"/>
    <w:rsid w:val="0029178F"/>
    <w:rsid w:val="00291B01"/>
    <w:rsid w:val="00292235"/>
    <w:rsid w:val="00292A01"/>
    <w:rsid w:val="00292E58"/>
    <w:rsid w:val="0029327F"/>
    <w:rsid w:val="00293504"/>
    <w:rsid w:val="00293B67"/>
    <w:rsid w:val="00293E81"/>
    <w:rsid w:val="00294134"/>
    <w:rsid w:val="0029440E"/>
    <w:rsid w:val="002944CA"/>
    <w:rsid w:val="002945EB"/>
    <w:rsid w:val="00294722"/>
    <w:rsid w:val="00294AB1"/>
    <w:rsid w:val="00294D6F"/>
    <w:rsid w:val="00295226"/>
    <w:rsid w:val="0029548C"/>
    <w:rsid w:val="00295539"/>
    <w:rsid w:val="002956E0"/>
    <w:rsid w:val="00295DB4"/>
    <w:rsid w:val="00295F1C"/>
    <w:rsid w:val="00295F2A"/>
    <w:rsid w:val="0029636B"/>
    <w:rsid w:val="002963EC"/>
    <w:rsid w:val="002965C5"/>
    <w:rsid w:val="00296C45"/>
    <w:rsid w:val="00296EAD"/>
    <w:rsid w:val="00296FD8"/>
    <w:rsid w:val="00297279"/>
    <w:rsid w:val="0029736F"/>
    <w:rsid w:val="0029743A"/>
    <w:rsid w:val="0029748C"/>
    <w:rsid w:val="00297499"/>
    <w:rsid w:val="002974AA"/>
    <w:rsid w:val="002976EC"/>
    <w:rsid w:val="00297F46"/>
    <w:rsid w:val="00297F71"/>
    <w:rsid w:val="002A0176"/>
    <w:rsid w:val="002A0581"/>
    <w:rsid w:val="002A05BE"/>
    <w:rsid w:val="002A05EF"/>
    <w:rsid w:val="002A0724"/>
    <w:rsid w:val="002A0ED3"/>
    <w:rsid w:val="002A15C2"/>
    <w:rsid w:val="002A167F"/>
    <w:rsid w:val="002A1737"/>
    <w:rsid w:val="002A18F3"/>
    <w:rsid w:val="002A1A57"/>
    <w:rsid w:val="002A1DA1"/>
    <w:rsid w:val="002A205B"/>
    <w:rsid w:val="002A22F3"/>
    <w:rsid w:val="002A24F5"/>
    <w:rsid w:val="002A26A9"/>
    <w:rsid w:val="002A272B"/>
    <w:rsid w:val="002A2E5C"/>
    <w:rsid w:val="002A2FE5"/>
    <w:rsid w:val="002A317E"/>
    <w:rsid w:val="002A31FF"/>
    <w:rsid w:val="002A3668"/>
    <w:rsid w:val="002A3771"/>
    <w:rsid w:val="002A3B12"/>
    <w:rsid w:val="002A3B4C"/>
    <w:rsid w:val="002A3CF2"/>
    <w:rsid w:val="002A3F4A"/>
    <w:rsid w:val="002A40D2"/>
    <w:rsid w:val="002A40EB"/>
    <w:rsid w:val="002A4102"/>
    <w:rsid w:val="002A469C"/>
    <w:rsid w:val="002A46AF"/>
    <w:rsid w:val="002A4729"/>
    <w:rsid w:val="002A4918"/>
    <w:rsid w:val="002A4B5E"/>
    <w:rsid w:val="002A4E20"/>
    <w:rsid w:val="002A523D"/>
    <w:rsid w:val="002A5488"/>
    <w:rsid w:val="002A54CA"/>
    <w:rsid w:val="002A5669"/>
    <w:rsid w:val="002A58C7"/>
    <w:rsid w:val="002A5FC1"/>
    <w:rsid w:val="002A60B6"/>
    <w:rsid w:val="002A61BD"/>
    <w:rsid w:val="002A6557"/>
    <w:rsid w:val="002A6BAA"/>
    <w:rsid w:val="002A6DD2"/>
    <w:rsid w:val="002A732C"/>
    <w:rsid w:val="002A733B"/>
    <w:rsid w:val="002A7418"/>
    <w:rsid w:val="002A79B4"/>
    <w:rsid w:val="002A7A6A"/>
    <w:rsid w:val="002A7AB4"/>
    <w:rsid w:val="002A7B72"/>
    <w:rsid w:val="002A7CF6"/>
    <w:rsid w:val="002B000E"/>
    <w:rsid w:val="002B033D"/>
    <w:rsid w:val="002B07BF"/>
    <w:rsid w:val="002B0805"/>
    <w:rsid w:val="002B0C99"/>
    <w:rsid w:val="002B0D68"/>
    <w:rsid w:val="002B0EDA"/>
    <w:rsid w:val="002B10F9"/>
    <w:rsid w:val="002B19C7"/>
    <w:rsid w:val="002B21D6"/>
    <w:rsid w:val="002B27D9"/>
    <w:rsid w:val="002B2C92"/>
    <w:rsid w:val="002B2E66"/>
    <w:rsid w:val="002B2F85"/>
    <w:rsid w:val="002B3081"/>
    <w:rsid w:val="002B318B"/>
    <w:rsid w:val="002B32BC"/>
    <w:rsid w:val="002B340B"/>
    <w:rsid w:val="002B34AE"/>
    <w:rsid w:val="002B3718"/>
    <w:rsid w:val="002B38D5"/>
    <w:rsid w:val="002B3D90"/>
    <w:rsid w:val="002B3E45"/>
    <w:rsid w:val="002B4884"/>
    <w:rsid w:val="002B4989"/>
    <w:rsid w:val="002B4C39"/>
    <w:rsid w:val="002B54A5"/>
    <w:rsid w:val="002B5976"/>
    <w:rsid w:val="002B5B28"/>
    <w:rsid w:val="002B6267"/>
    <w:rsid w:val="002B6397"/>
    <w:rsid w:val="002B64FE"/>
    <w:rsid w:val="002B651D"/>
    <w:rsid w:val="002B6890"/>
    <w:rsid w:val="002B6949"/>
    <w:rsid w:val="002B694E"/>
    <w:rsid w:val="002B6E52"/>
    <w:rsid w:val="002B6EC5"/>
    <w:rsid w:val="002B712C"/>
    <w:rsid w:val="002B71B6"/>
    <w:rsid w:val="002B755E"/>
    <w:rsid w:val="002B7736"/>
    <w:rsid w:val="002B783E"/>
    <w:rsid w:val="002B7BE6"/>
    <w:rsid w:val="002C0228"/>
    <w:rsid w:val="002C03B2"/>
    <w:rsid w:val="002C04C2"/>
    <w:rsid w:val="002C0818"/>
    <w:rsid w:val="002C0D09"/>
    <w:rsid w:val="002C0DD0"/>
    <w:rsid w:val="002C0E0A"/>
    <w:rsid w:val="002C0EA1"/>
    <w:rsid w:val="002C1C99"/>
    <w:rsid w:val="002C1DF1"/>
    <w:rsid w:val="002C1E17"/>
    <w:rsid w:val="002C203A"/>
    <w:rsid w:val="002C23E6"/>
    <w:rsid w:val="002C2580"/>
    <w:rsid w:val="002C2C0E"/>
    <w:rsid w:val="002C2E8A"/>
    <w:rsid w:val="002C2FCD"/>
    <w:rsid w:val="002C302C"/>
    <w:rsid w:val="002C32A6"/>
    <w:rsid w:val="002C36D3"/>
    <w:rsid w:val="002C394C"/>
    <w:rsid w:val="002C3AE4"/>
    <w:rsid w:val="002C3C99"/>
    <w:rsid w:val="002C3E89"/>
    <w:rsid w:val="002C421B"/>
    <w:rsid w:val="002C4580"/>
    <w:rsid w:val="002C4DDF"/>
    <w:rsid w:val="002C4FFD"/>
    <w:rsid w:val="002C52CE"/>
    <w:rsid w:val="002C5533"/>
    <w:rsid w:val="002C5620"/>
    <w:rsid w:val="002C5A6B"/>
    <w:rsid w:val="002C6165"/>
    <w:rsid w:val="002C61E0"/>
    <w:rsid w:val="002C6890"/>
    <w:rsid w:val="002C6B92"/>
    <w:rsid w:val="002C706B"/>
    <w:rsid w:val="002C7165"/>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D87"/>
    <w:rsid w:val="002D3968"/>
    <w:rsid w:val="002D425A"/>
    <w:rsid w:val="002D4322"/>
    <w:rsid w:val="002D47FC"/>
    <w:rsid w:val="002D4A54"/>
    <w:rsid w:val="002D4E37"/>
    <w:rsid w:val="002D501D"/>
    <w:rsid w:val="002D52E0"/>
    <w:rsid w:val="002D57D5"/>
    <w:rsid w:val="002D5ACB"/>
    <w:rsid w:val="002D5DEA"/>
    <w:rsid w:val="002D6127"/>
    <w:rsid w:val="002D688B"/>
    <w:rsid w:val="002D68C3"/>
    <w:rsid w:val="002D6A08"/>
    <w:rsid w:val="002D6C69"/>
    <w:rsid w:val="002D6C7A"/>
    <w:rsid w:val="002D71EF"/>
    <w:rsid w:val="002D74C1"/>
    <w:rsid w:val="002D772F"/>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8E1"/>
    <w:rsid w:val="002E58FE"/>
    <w:rsid w:val="002E5BDD"/>
    <w:rsid w:val="002E5C56"/>
    <w:rsid w:val="002E6482"/>
    <w:rsid w:val="002E679D"/>
    <w:rsid w:val="002E6CE4"/>
    <w:rsid w:val="002E6D1F"/>
    <w:rsid w:val="002E7321"/>
    <w:rsid w:val="002E7894"/>
    <w:rsid w:val="002E7BB2"/>
    <w:rsid w:val="002E7C5F"/>
    <w:rsid w:val="002F0045"/>
    <w:rsid w:val="002F00F0"/>
    <w:rsid w:val="002F025B"/>
    <w:rsid w:val="002F0292"/>
    <w:rsid w:val="002F03D3"/>
    <w:rsid w:val="002F0684"/>
    <w:rsid w:val="002F06F9"/>
    <w:rsid w:val="002F0ADB"/>
    <w:rsid w:val="002F0FB5"/>
    <w:rsid w:val="002F17A3"/>
    <w:rsid w:val="002F2508"/>
    <w:rsid w:val="002F297D"/>
    <w:rsid w:val="002F29D2"/>
    <w:rsid w:val="002F2AE0"/>
    <w:rsid w:val="002F300D"/>
    <w:rsid w:val="002F3F16"/>
    <w:rsid w:val="002F413F"/>
    <w:rsid w:val="002F44AD"/>
    <w:rsid w:val="002F45D3"/>
    <w:rsid w:val="002F46BD"/>
    <w:rsid w:val="002F4934"/>
    <w:rsid w:val="002F4A52"/>
    <w:rsid w:val="002F4CF5"/>
    <w:rsid w:val="002F4FC5"/>
    <w:rsid w:val="002F5422"/>
    <w:rsid w:val="002F55D2"/>
    <w:rsid w:val="002F5634"/>
    <w:rsid w:val="002F5DC5"/>
    <w:rsid w:val="002F5FDA"/>
    <w:rsid w:val="002F619C"/>
    <w:rsid w:val="002F6319"/>
    <w:rsid w:val="002F6BDA"/>
    <w:rsid w:val="002F6EA2"/>
    <w:rsid w:val="002F7122"/>
    <w:rsid w:val="002F7305"/>
    <w:rsid w:val="002F7975"/>
    <w:rsid w:val="002F7B6D"/>
    <w:rsid w:val="002F7BA4"/>
    <w:rsid w:val="002F7BF8"/>
    <w:rsid w:val="002F7D38"/>
    <w:rsid w:val="002F7D46"/>
    <w:rsid w:val="002F7D48"/>
    <w:rsid w:val="002F7EC5"/>
    <w:rsid w:val="0030017E"/>
    <w:rsid w:val="003003AD"/>
    <w:rsid w:val="003004CC"/>
    <w:rsid w:val="0030064D"/>
    <w:rsid w:val="00300A48"/>
    <w:rsid w:val="00300AAD"/>
    <w:rsid w:val="00300AEF"/>
    <w:rsid w:val="003011C0"/>
    <w:rsid w:val="00301284"/>
    <w:rsid w:val="003012B7"/>
    <w:rsid w:val="0030167B"/>
    <w:rsid w:val="003019F6"/>
    <w:rsid w:val="00301A42"/>
    <w:rsid w:val="00301B56"/>
    <w:rsid w:val="00301EE4"/>
    <w:rsid w:val="00302144"/>
    <w:rsid w:val="00302239"/>
    <w:rsid w:val="003024AF"/>
    <w:rsid w:val="003024DE"/>
    <w:rsid w:val="00302701"/>
    <w:rsid w:val="00302739"/>
    <w:rsid w:val="003034FC"/>
    <w:rsid w:val="0030361B"/>
    <w:rsid w:val="0030375D"/>
    <w:rsid w:val="003039EA"/>
    <w:rsid w:val="00303C07"/>
    <w:rsid w:val="00303C7F"/>
    <w:rsid w:val="00303FB7"/>
    <w:rsid w:val="00304373"/>
    <w:rsid w:val="00304549"/>
    <w:rsid w:val="00304AC5"/>
    <w:rsid w:val="00304BB6"/>
    <w:rsid w:val="00304FCA"/>
    <w:rsid w:val="0030540A"/>
    <w:rsid w:val="00305410"/>
    <w:rsid w:val="00305857"/>
    <w:rsid w:val="00305F11"/>
    <w:rsid w:val="00306079"/>
    <w:rsid w:val="003064B4"/>
    <w:rsid w:val="003065FB"/>
    <w:rsid w:val="003068F4"/>
    <w:rsid w:val="00306C20"/>
    <w:rsid w:val="00306EAB"/>
    <w:rsid w:val="00307B27"/>
    <w:rsid w:val="00307C5E"/>
    <w:rsid w:val="00307F28"/>
    <w:rsid w:val="003101B3"/>
    <w:rsid w:val="003101DC"/>
    <w:rsid w:val="0031035A"/>
    <w:rsid w:val="00310837"/>
    <w:rsid w:val="00310C62"/>
    <w:rsid w:val="00310CC6"/>
    <w:rsid w:val="00310E24"/>
    <w:rsid w:val="00311642"/>
    <w:rsid w:val="00311761"/>
    <w:rsid w:val="003117D2"/>
    <w:rsid w:val="00311941"/>
    <w:rsid w:val="00311C11"/>
    <w:rsid w:val="0031212F"/>
    <w:rsid w:val="003121B8"/>
    <w:rsid w:val="0031226C"/>
    <w:rsid w:val="00312F99"/>
    <w:rsid w:val="003137A0"/>
    <w:rsid w:val="003137ED"/>
    <w:rsid w:val="00313C4F"/>
    <w:rsid w:val="00313EE1"/>
    <w:rsid w:val="003141C2"/>
    <w:rsid w:val="00314391"/>
    <w:rsid w:val="0031455F"/>
    <w:rsid w:val="00314629"/>
    <w:rsid w:val="00314A6D"/>
    <w:rsid w:val="00314B31"/>
    <w:rsid w:val="00315598"/>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9BD"/>
    <w:rsid w:val="00320B1B"/>
    <w:rsid w:val="003211C1"/>
    <w:rsid w:val="0032172E"/>
    <w:rsid w:val="00321822"/>
    <w:rsid w:val="00321B02"/>
    <w:rsid w:val="003222E4"/>
    <w:rsid w:val="00322352"/>
    <w:rsid w:val="00322647"/>
    <w:rsid w:val="00322751"/>
    <w:rsid w:val="0032292F"/>
    <w:rsid w:val="00322A6A"/>
    <w:rsid w:val="00322BC3"/>
    <w:rsid w:val="00322E3B"/>
    <w:rsid w:val="0032313E"/>
    <w:rsid w:val="0032336C"/>
    <w:rsid w:val="003234EF"/>
    <w:rsid w:val="00323FAD"/>
    <w:rsid w:val="00324731"/>
    <w:rsid w:val="003249F8"/>
    <w:rsid w:val="00324EA0"/>
    <w:rsid w:val="00324F70"/>
    <w:rsid w:val="00325319"/>
    <w:rsid w:val="00325CB5"/>
    <w:rsid w:val="003260B3"/>
    <w:rsid w:val="003260C1"/>
    <w:rsid w:val="0032649F"/>
    <w:rsid w:val="0032661F"/>
    <w:rsid w:val="0032695B"/>
    <w:rsid w:val="00326BBA"/>
    <w:rsid w:val="003271E3"/>
    <w:rsid w:val="003272D0"/>
    <w:rsid w:val="003273DE"/>
    <w:rsid w:val="00327470"/>
    <w:rsid w:val="003276BF"/>
    <w:rsid w:val="003278C7"/>
    <w:rsid w:val="0032793B"/>
    <w:rsid w:val="00327AD0"/>
    <w:rsid w:val="00327AEA"/>
    <w:rsid w:val="0033076B"/>
    <w:rsid w:val="003308C4"/>
    <w:rsid w:val="00330A79"/>
    <w:rsid w:val="00330AA6"/>
    <w:rsid w:val="00330C30"/>
    <w:rsid w:val="00330DE8"/>
    <w:rsid w:val="00331406"/>
    <w:rsid w:val="00331BCC"/>
    <w:rsid w:val="00331E5D"/>
    <w:rsid w:val="00331F77"/>
    <w:rsid w:val="003321C3"/>
    <w:rsid w:val="00332666"/>
    <w:rsid w:val="00332962"/>
    <w:rsid w:val="00332B77"/>
    <w:rsid w:val="00332C85"/>
    <w:rsid w:val="00333349"/>
    <w:rsid w:val="0033356C"/>
    <w:rsid w:val="00333B5E"/>
    <w:rsid w:val="0033443F"/>
    <w:rsid w:val="00334FBE"/>
    <w:rsid w:val="00335250"/>
    <w:rsid w:val="00335664"/>
    <w:rsid w:val="003357EA"/>
    <w:rsid w:val="0033592C"/>
    <w:rsid w:val="00335DF1"/>
    <w:rsid w:val="00335E19"/>
    <w:rsid w:val="00335E2A"/>
    <w:rsid w:val="00336225"/>
    <w:rsid w:val="00336780"/>
    <w:rsid w:val="003367C5"/>
    <w:rsid w:val="00336AA3"/>
    <w:rsid w:val="00336EB1"/>
    <w:rsid w:val="003370D3"/>
    <w:rsid w:val="003376CF"/>
    <w:rsid w:val="00337C71"/>
    <w:rsid w:val="00340450"/>
    <w:rsid w:val="0034094F"/>
    <w:rsid w:val="00340A6D"/>
    <w:rsid w:val="00340D9C"/>
    <w:rsid w:val="00340E16"/>
    <w:rsid w:val="00340E58"/>
    <w:rsid w:val="00341087"/>
    <w:rsid w:val="00341412"/>
    <w:rsid w:val="00341C7F"/>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812"/>
    <w:rsid w:val="0034511B"/>
    <w:rsid w:val="00346D3D"/>
    <w:rsid w:val="003471DC"/>
    <w:rsid w:val="00347265"/>
    <w:rsid w:val="003473F7"/>
    <w:rsid w:val="0034745C"/>
    <w:rsid w:val="00347B9B"/>
    <w:rsid w:val="00347DCF"/>
    <w:rsid w:val="00347F2E"/>
    <w:rsid w:val="0035025F"/>
    <w:rsid w:val="003503F4"/>
    <w:rsid w:val="0035041A"/>
    <w:rsid w:val="0035053E"/>
    <w:rsid w:val="003505AD"/>
    <w:rsid w:val="00350631"/>
    <w:rsid w:val="00350D1D"/>
    <w:rsid w:val="00350EFC"/>
    <w:rsid w:val="00351610"/>
    <w:rsid w:val="0035173C"/>
    <w:rsid w:val="0035180B"/>
    <w:rsid w:val="00351A39"/>
    <w:rsid w:val="00351C98"/>
    <w:rsid w:val="0035216E"/>
    <w:rsid w:val="0035265C"/>
    <w:rsid w:val="003526F1"/>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4D2"/>
    <w:rsid w:val="00355A83"/>
    <w:rsid w:val="00355D34"/>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2E"/>
    <w:rsid w:val="003604DB"/>
    <w:rsid w:val="00360535"/>
    <w:rsid w:val="0036056F"/>
    <w:rsid w:val="003605BB"/>
    <w:rsid w:val="003605C1"/>
    <w:rsid w:val="00360D1F"/>
    <w:rsid w:val="00361049"/>
    <w:rsid w:val="003617B5"/>
    <w:rsid w:val="0036185C"/>
    <w:rsid w:val="00361AD6"/>
    <w:rsid w:val="0036251C"/>
    <w:rsid w:val="0036262C"/>
    <w:rsid w:val="003626CC"/>
    <w:rsid w:val="00362835"/>
    <w:rsid w:val="00362C5A"/>
    <w:rsid w:val="003635DD"/>
    <w:rsid w:val="00363F7A"/>
    <w:rsid w:val="00364A63"/>
    <w:rsid w:val="00365351"/>
    <w:rsid w:val="0036561B"/>
    <w:rsid w:val="00365786"/>
    <w:rsid w:val="0036616D"/>
    <w:rsid w:val="00366939"/>
    <w:rsid w:val="00366B92"/>
    <w:rsid w:val="00366C57"/>
    <w:rsid w:val="00366FD7"/>
    <w:rsid w:val="003671C1"/>
    <w:rsid w:val="0036776E"/>
    <w:rsid w:val="00367D2F"/>
    <w:rsid w:val="003700A7"/>
    <w:rsid w:val="00370168"/>
    <w:rsid w:val="003701BD"/>
    <w:rsid w:val="0037023A"/>
    <w:rsid w:val="00370285"/>
    <w:rsid w:val="003704EE"/>
    <w:rsid w:val="0037053E"/>
    <w:rsid w:val="00370880"/>
    <w:rsid w:val="00370BB8"/>
    <w:rsid w:val="00370C28"/>
    <w:rsid w:val="00370EFD"/>
    <w:rsid w:val="00371137"/>
    <w:rsid w:val="00371763"/>
    <w:rsid w:val="00371766"/>
    <w:rsid w:val="00371831"/>
    <w:rsid w:val="003719F5"/>
    <w:rsid w:val="00372029"/>
    <w:rsid w:val="0037222A"/>
    <w:rsid w:val="00372389"/>
    <w:rsid w:val="003724A1"/>
    <w:rsid w:val="00372A6B"/>
    <w:rsid w:val="00372FD7"/>
    <w:rsid w:val="003733D7"/>
    <w:rsid w:val="003733DF"/>
    <w:rsid w:val="00373600"/>
    <w:rsid w:val="003739CD"/>
    <w:rsid w:val="00373B2A"/>
    <w:rsid w:val="00373DC1"/>
    <w:rsid w:val="00373E10"/>
    <w:rsid w:val="00373E72"/>
    <w:rsid w:val="00373F2C"/>
    <w:rsid w:val="0037406C"/>
    <w:rsid w:val="003741A4"/>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D71"/>
    <w:rsid w:val="00376E52"/>
    <w:rsid w:val="00376F67"/>
    <w:rsid w:val="0037709A"/>
    <w:rsid w:val="00377146"/>
    <w:rsid w:val="00377397"/>
    <w:rsid w:val="003774FD"/>
    <w:rsid w:val="003775BD"/>
    <w:rsid w:val="003800F3"/>
    <w:rsid w:val="00380475"/>
    <w:rsid w:val="0038084F"/>
    <w:rsid w:val="00380892"/>
    <w:rsid w:val="00381685"/>
    <w:rsid w:val="003818CD"/>
    <w:rsid w:val="003821E7"/>
    <w:rsid w:val="003827F2"/>
    <w:rsid w:val="00382903"/>
    <w:rsid w:val="003831FE"/>
    <w:rsid w:val="00383483"/>
    <w:rsid w:val="00383C38"/>
    <w:rsid w:val="00383D4B"/>
    <w:rsid w:val="00383DDB"/>
    <w:rsid w:val="003842A8"/>
    <w:rsid w:val="003842D0"/>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AE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3058"/>
    <w:rsid w:val="003933E7"/>
    <w:rsid w:val="00393651"/>
    <w:rsid w:val="00393B78"/>
    <w:rsid w:val="00393D88"/>
    <w:rsid w:val="0039450E"/>
    <w:rsid w:val="003945D5"/>
    <w:rsid w:val="00394775"/>
    <w:rsid w:val="00394B44"/>
    <w:rsid w:val="00394C79"/>
    <w:rsid w:val="0039502C"/>
    <w:rsid w:val="003950DF"/>
    <w:rsid w:val="003952C6"/>
    <w:rsid w:val="003956CC"/>
    <w:rsid w:val="003956FE"/>
    <w:rsid w:val="0039598F"/>
    <w:rsid w:val="003960D5"/>
    <w:rsid w:val="0039610F"/>
    <w:rsid w:val="0039665F"/>
    <w:rsid w:val="00396B30"/>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330"/>
    <w:rsid w:val="003A6542"/>
    <w:rsid w:val="003A6628"/>
    <w:rsid w:val="003A67EA"/>
    <w:rsid w:val="003A6BC9"/>
    <w:rsid w:val="003A6CF6"/>
    <w:rsid w:val="003A76A9"/>
    <w:rsid w:val="003A7747"/>
    <w:rsid w:val="003A7D84"/>
    <w:rsid w:val="003A7E82"/>
    <w:rsid w:val="003A7F16"/>
    <w:rsid w:val="003A7F73"/>
    <w:rsid w:val="003A7FF3"/>
    <w:rsid w:val="003B0299"/>
    <w:rsid w:val="003B0901"/>
    <w:rsid w:val="003B0A58"/>
    <w:rsid w:val="003B0B4D"/>
    <w:rsid w:val="003B0F82"/>
    <w:rsid w:val="003B1046"/>
    <w:rsid w:val="003B14B8"/>
    <w:rsid w:val="003B1575"/>
    <w:rsid w:val="003B1720"/>
    <w:rsid w:val="003B17C4"/>
    <w:rsid w:val="003B188F"/>
    <w:rsid w:val="003B19B0"/>
    <w:rsid w:val="003B1CC2"/>
    <w:rsid w:val="003B21B1"/>
    <w:rsid w:val="003B2613"/>
    <w:rsid w:val="003B2672"/>
    <w:rsid w:val="003B2AB9"/>
    <w:rsid w:val="003B2B79"/>
    <w:rsid w:val="003B2C2E"/>
    <w:rsid w:val="003B2DAD"/>
    <w:rsid w:val="003B2DB4"/>
    <w:rsid w:val="003B3435"/>
    <w:rsid w:val="003B37CE"/>
    <w:rsid w:val="003B4482"/>
    <w:rsid w:val="003B4BDE"/>
    <w:rsid w:val="003B4EC1"/>
    <w:rsid w:val="003B4FC5"/>
    <w:rsid w:val="003B5699"/>
    <w:rsid w:val="003B570F"/>
    <w:rsid w:val="003B5B57"/>
    <w:rsid w:val="003B5B7E"/>
    <w:rsid w:val="003B5C01"/>
    <w:rsid w:val="003B5E30"/>
    <w:rsid w:val="003B6194"/>
    <w:rsid w:val="003B62B9"/>
    <w:rsid w:val="003B633C"/>
    <w:rsid w:val="003B6C2A"/>
    <w:rsid w:val="003B6F75"/>
    <w:rsid w:val="003B6FCB"/>
    <w:rsid w:val="003B7020"/>
    <w:rsid w:val="003B7271"/>
    <w:rsid w:val="003B7294"/>
    <w:rsid w:val="003B7404"/>
    <w:rsid w:val="003B74A0"/>
    <w:rsid w:val="003B7619"/>
    <w:rsid w:val="003B765B"/>
    <w:rsid w:val="003B76FE"/>
    <w:rsid w:val="003C002E"/>
    <w:rsid w:val="003C009A"/>
    <w:rsid w:val="003C0129"/>
    <w:rsid w:val="003C014A"/>
    <w:rsid w:val="003C0324"/>
    <w:rsid w:val="003C0759"/>
    <w:rsid w:val="003C07D7"/>
    <w:rsid w:val="003C0985"/>
    <w:rsid w:val="003C0D37"/>
    <w:rsid w:val="003C1B5D"/>
    <w:rsid w:val="003C1EC9"/>
    <w:rsid w:val="003C20A1"/>
    <w:rsid w:val="003C2370"/>
    <w:rsid w:val="003C29D0"/>
    <w:rsid w:val="003C2C9D"/>
    <w:rsid w:val="003C2CF1"/>
    <w:rsid w:val="003C3885"/>
    <w:rsid w:val="003C3898"/>
    <w:rsid w:val="003C3B73"/>
    <w:rsid w:val="003C3EF9"/>
    <w:rsid w:val="003C412E"/>
    <w:rsid w:val="003C4250"/>
    <w:rsid w:val="003C4952"/>
    <w:rsid w:val="003C4D16"/>
    <w:rsid w:val="003C4D8C"/>
    <w:rsid w:val="003C4E71"/>
    <w:rsid w:val="003C4F25"/>
    <w:rsid w:val="003C5280"/>
    <w:rsid w:val="003C6448"/>
    <w:rsid w:val="003C6580"/>
    <w:rsid w:val="003C6665"/>
    <w:rsid w:val="003C6FA0"/>
    <w:rsid w:val="003C720C"/>
    <w:rsid w:val="003C7459"/>
    <w:rsid w:val="003C78C0"/>
    <w:rsid w:val="003C79A4"/>
    <w:rsid w:val="003C7D31"/>
    <w:rsid w:val="003C7D6A"/>
    <w:rsid w:val="003D027C"/>
    <w:rsid w:val="003D0332"/>
    <w:rsid w:val="003D09DA"/>
    <w:rsid w:val="003D0A97"/>
    <w:rsid w:val="003D0D75"/>
    <w:rsid w:val="003D0E68"/>
    <w:rsid w:val="003D1294"/>
    <w:rsid w:val="003D1910"/>
    <w:rsid w:val="003D1E8D"/>
    <w:rsid w:val="003D2050"/>
    <w:rsid w:val="003D2339"/>
    <w:rsid w:val="003D26AA"/>
    <w:rsid w:val="003D2A2B"/>
    <w:rsid w:val="003D2EC6"/>
    <w:rsid w:val="003D30F8"/>
    <w:rsid w:val="003D39A6"/>
    <w:rsid w:val="003D3F72"/>
    <w:rsid w:val="003D4330"/>
    <w:rsid w:val="003D4350"/>
    <w:rsid w:val="003D4409"/>
    <w:rsid w:val="003D4CF5"/>
    <w:rsid w:val="003D50AE"/>
    <w:rsid w:val="003D5176"/>
    <w:rsid w:val="003D52A8"/>
    <w:rsid w:val="003D530E"/>
    <w:rsid w:val="003D5717"/>
    <w:rsid w:val="003D574A"/>
    <w:rsid w:val="003D5878"/>
    <w:rsid w:val="003D5948"/>
    <w:rsid w:val="003D59FE"/>
    <w:rsid w:val="003D60D5"/>
    <w:rsid w:val="003D63BA"/>
    <w:rsid w:val="003D645A"/>
    <w:rsid w:val="003D680E"/>
    <w:rsid w:val="003D6AC0"/>
    <w:rsid w:val="003D7192"/>
    <w:rsid w:val="003D78AB"/>
    <w:rsid w:val="003D79E8"/>
    <w:rsid w:val="003E089F"/>
    <w:rsid w:val="003E0ABC"/>
    <w:rsid w:val="003E0ADB"/>
    <w:rsid w:val="003E0CE4"/>
    <w:rsid w:val="003E0FCE"/>
    <w:rsid w:val="003E1304"/>
    <w:rsid w:val="003E13F6"/>
    <w:rsid w:val="003E1748"/>
    <w:rsid w:val="003E18A3"/>
    <w:rsid w:val="003E1B79"/>
    <w:rsid w:val="003E1CF4"/>
    <w:rsid w:val="003E1FAC"/>
    <w:rsid w:val="003E20C9"/>
    <w:rsid w:val="003E240A"/>
    <w:rsid w:val="003E2886"/>
    <w:rsid w:val="003E2BF4"/>
    <w:rsid w:val="003E325A"/>
    <w:rsid w:val="003E33C5"/>
    <w:rsid w:val="003E34E1"/>
    <w:rsid w:val="003E3524"/>
    <w:rsid w:val="003E385D"/>
    <w:rsid w:val="003E3A3C"/>
    <w:rsid w:val="003E3A6B"/>
    <w:rsid w:val="003E3C5B"/>
    <w:rsid w:val="003E3D11"/>
    <w:rsid w:val="003E3E3A"/>
    <w:rsid w:val="003E40C9"/>
    <w:rsid w:val="003E4CDB"/>
    <w:rsid w:val="003E52EB"/>
    <w:rsid w:val="003E5B74"/>
    <w:rsid w:val="003E5B94"/>
    <w:rsid w:val="003E5DE2"/>
    <w:rsid w:val="003E60CE"/>
    <w:rsid w:val="003E6592"/>
    <w:rsid w:val="003E703E"/>
    <w:rsid w:val="003E73BC"/>
    <w:rsid w:val="003E756F"/>
    <w:rsid w:val="003E76AD"/>
    <w:rsid w:val="003E76E6"/>
    <w:rsid w:val="003E7A07"/>
    <w:rsid w:val="003E7A1D"/>
    <w:rsid w:val="003F0587"/>
    <w:rsid w:val="003F0656"/>
    <w:rsid w:val="003F0884"/>
    <w:rsid w:val="003F0905"/>
    <w:rsid w:val="003F16E1"/>
    <w:rsid w:val="003F1B6D"/>
    <w:rsid w:val="003F1D73"/>
    <w:rsid w:val="003F20E2"/>
    <w:rsid w:val="003F21E0"/>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9B7"/>
    <w:rsid w:val="003F4E1C"/>
    <w:rsid w:val="003F4E39"/>
    <w:rsid w:val="003F536B"/>
    <w:rsid w:val="003F55C2"/>
    <w:rsid w:val="003F586D"/>
    <w:rsid w:val="003F60DF"/>
    <w:rsid w:val="003F60EF"/>
    <w:rsid w:val="003F612E"/>
    <w:rsid w:val="003F6194"/>
    <w:rsid w:val="003F62B4"/>
    <w:rsid w:val="003F6853"/>
    <w:rsid w:val="003F6930"/>
    <w:rsid w:val="003F6AF3"/>
    <w:rsid w:val="003F6F1A"/>
    <w:rsid w:val="003F73A0"/>
    <w:rsid w:val="003F75DD"/>
    <w:rsid w:val="003F7A8E"/>
    <w:rsid w:val="003F7DFF"/>
    <w:rsid w:val="0040015E"/>
    <w:rsid w:val="00400427"/>
    <w:rsid w:val="00400930"/>
    <w:rsid w:val="00400B43"/>
    <w:rsid w:val="00400C85"/>
    <w:rsid w:val="00400CF0"/>
    <w:rsid w:val="004010CF"/>
    <w:rsid w:val="00401175"/>
    <w:rsid w:val="004012FA"/>
    <w:rsid w:val="0040146D"/>
    <w:rsid w:val="004014C2"/>
    <w:rsid w:val="004017C6"/>
    <w:rsid w:val="00401BBE"/>
    <w:rsid w:val="00401CE6"/>
    <w:rsid w:val="004024AB"/>
    <w:rsid w:val="0040295F"/>
    <w:rsid w:val="00402F2C"/>
    <w:rsid w:val="0040303D"/>
    <w:rsid w:val="0040379F"/>
    <w:rsid w:val="00403805"/>
    <w:rsid w:val="00403824"/>
    <w:rsid w:val="00403C97"/>
    <w:rsid w:val="00403E3B"/>
    <w:rsid w:val="00403F25"/>
    <w:rsid w:val="004048F2"/>
    <w:rsid w:val="00404925"/>
    <w:rsid w:val="00404939"/>
    <w:rsid w:val="0040495B"/>
    <w:rsid w:val="00404AE9"/>
    <w:rsid w:val="00405194"/>
    <w:rsid w:val="0040539A"/>
    <w:rsid w:val="00405898"/>
    <w:rsid w:val="00405D95"/>
    <w:rsid w:val="00405F90"/>
    <w:rsid w:val="00405FA5"/>
    <w:rsid w:val="00406108"/>
    <w:rsid w:val="00406109"/>
    <w:rsid w:val="00406321"/>
    <w:rsid w:val="00406412"/>
    <w:rsid w:val="0040686C"/>
    <w:rsid w:val="00406BA2"/>
    <w:rsid w:val="00406BAF"/>
    <w:rsid w:val="00406F4B"/>
    <w:rsid w:val="00406FBD"/>
    <w:rsid w:val="004073B0"/>
    <w:rsid w:val="00407612"/>
    <w:rsid w:val="004076F5"/>
    <w:rsid w:val="00407A66"/>
    <w:rsid w:val="00407B4C"/>
    <w:rsid w:val="00407C9E"/>
    <w:rsid w:val="00410071"/>
    <w:rsid w:val="0041029D"/>
    <w:rsid w:val="00410B9D"/>
    <w:rsid w:val="0041105F"/>
    <w:rsid w:val="00411230"/>
    <w:rsid w:val="00411233"/>
    <w:rsid w:val="00411735"/>
    <w:rsid w:val="00411882"/>
    <w:rsid w:val="004118C9"/>
    <w:rsid w:val="0041195D"/>
    <w:rsid w:val="00412177"/>
    <w:rsid w:val="00412243"/>
    <w:rsid w:val="00412697"/>
    <w:rsid w:val="00412F8D"/>
    <w:rsid w:val="00413369"/>
    <w:rsid w:val="004139BA"/>
    <w:rsid w:val="00413AA2"/>
    <w:rsid w:val="00414129"/>
    <w:rsid w:val="004142CD"/>
    <w:rsid w:val="004142F5"/>
    <w:rsid w:val="004145AE"/>
    <w:rsid w:val="00414B98"/>
    <w:rsid w:val="00414F50"/>
    <w:rsid w:val="0041549F"/>
    <w:rsid w:val="0041577E"/>
    <w:rsid w:val="004157F6"/>
    <w:rsid w:val="004159D3"/>
    <w:rsid w:val="00415A14"/>
    <w:rsid w:val="0041616C"/>
    <w:rsid w:val="00416316"/>
    <w:rsid w:val="004163D3"/>
    <w:rsid w:val="00416692"/>
    <w:rsid w:val="00416965"/>
    <w:rsid w:val="00416A66"/>
    <w:rsid w:val="00416C3B"/>
    <w:rsid w:val="00416D41"/>
    <w:rsid w:val="00416DCB"/>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A92"/>
    <w:rsid w:val="00421EC5"/>
    <w:rsid w:val="0042216C"/>
    <w:rsid w:val="004222BF"/>
    <w:rsid w:val="00422399"/>
    <w:rsid w:val="004228B8"/>
    <w:rsid w:val="00422A01"/>
    <w:rsid w:val="00422DB5"/>
    <w:rsid w:val="00422DE5"/>
    <w:rsid w:val="0042307B"/>
    <w:rsid w:val="004232B6"/>
    <w:rsid w:val="00423326"/>
    <w:rsid w:val="0042351C"/>
    <w:rsid w:val="004237CC"/>
    <w:rsid w:val="00424CDB"/>
    <w:rsid w:val="00424DBA"/>
    <w:rsid w:val="00424E5F"/>
    <w:rsid w:val="004250E7"/>
    <w:rsid w:val="004258D1"/>
    <w:rsid w:val="00425C97"/>
    <w:rsid w:val="00425E05"/>
    <w:rsid w:val="00425FFD"/>
    <w:rsid w:val="004262F8"/>
    <w:rsid w:val="00426420"/>
    <w:rsid w:val="00426442"/>
    <w:rsid w:val="0042654A"/>
    <w:rsid w:val="00426A93"/>
    <w:rsid w:val="00426DFA"/>
    <w:rsid w:val="00426F7F"/>
    <w:rsid w:val="004271A0"/>
    <w:rsid w:val="004276E3"/>
    <w:rsid w:val="004279ED"/>
    <w:rsid w:val="00427B1A"/>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4B"/>
    <w:rsid w:val="00435CCF"/>
    <w:rsid w:val="00436219"/>
    <w:rsid w:val="00436480"/>
    <w:rsid w:val="00436511"/>
    <w:rsid w:val="00436A3B"/>
    <w:rsid w:val="00436CF4"/>
    <w:rsid w:val="00436EE0"/>
    <w:rsid w:val="00436FAD"/>
    <w:rsid w:val="00437027"/>
    <w:rsid w:val="00437064"/>
    <w:rsid w:val="004371AB"/>
    <w:rsid w:val="004371BA"/>
    <w:rsid w:val="00437CFE"/>
    <w:rsid w:val="004402A7"/>
    <w:rsid w:val="0044035D"/>
    <w:rsid w:val="0044037A"/>
    <w:rsid w:val="00440565"/>
    <w:rsid w:val="004407A9"/>
    <w:rsid w:val="00440EA5"/>
    <w:rsid w:val="00441149"/>
    <w:rsid w:val="0044131C"/>
    <w:rsid w:val="0044142F"/>
    <w:rsid w:val="004425C2"/>
    <w:rsid w:val="00442824"/>
    <w:rsid w:val="00442A1D"/>
    <w:rsid w:val="00442F97"/>
    <w:rsid w:val="00442FCF"/>
    <w:rsid w:val="00442FFB"/>
    <w:rsid w:val="004430FD"/>
    <w:rsid w:val="004437EC"/>
    <w:rsid w:val="0044389A"/>
    <w:rsid w:val="00443F9A"/>
    <w:rsid w:val="004442A7"/>
    <w:rsid w:val="004443B8"/>
    <w:rsid w:val="00444508"/>
    <w:rsid w:val="00444663"/>
    <w:rsid w:val="00444901"/>
    <w:rsid w:val="00444934"/>
    <w:rsid w:val="00444F5E"/>
    <w:rsid w:val="0044540F"/>
    <w:rsid w:val="00445494"/>
    <w:rsid w:val="00445513"/>
    <w:rsid w:val="0044582F"/>
    <w:rsid w:val="00445872"/>
    <w:rsid w:val="00445907"/>
    <w:rsid w:val="00445CFF"/>
    <w:rsid w:val="00445E48"/>
    <w:rsid w:val="00446130"/>
    <w:rsid w:val="004462AF"/>
    <w:rsid w:val="0044662A"/>
    <w:rsid w:val="0044666E"/>
    <w:rsid w:val="00446956"/>
    <w:rsid w:val="00446D5A"/>
    <w:rsid w:val="00447486"/>
    <w:rsid w:val="00447E19"/>
    <w:rsid w:val="004502AB"/>
    <w:rsid w:val="00450764"/>
    <w:rsid w:val="00450778"/>
    <w:rsid w:val="00450C3C"/>
    <w:rsid w:val="00450D3B"/>
    <w:rsid w:val="00450F2C"/>
    <w:rsid w:val="00450FB9"/>
    <w:rsid w:val="00451864"/>
    <w:rsid w:val="004518D5"/>
    <w:rsid w:val="004519BF"/>
    <w:rsid w:val="00451B06"/>
    <w:rsid w:val="00451BEB"/>
    <w:rsid w:val="0045212B"/>
    <w:rsid w:val="004527C0"/>
    <w:rsid w:val="00452B7B"/>
    <w:rsid w:val="00453871"/>
    <w:rsid w:val="00453C37"/>
    <w:rsid w:val="00453DEF"/>
    <w:rsid w:val="004543B3"/>
    <w:rsid w:val="004543E4"/>
    <w:rsid w:val="004548E5"/>
    <w:rsid w:val="00454F08"/>
    <w:rsid w:val="00455105"/>
    <w:rsid w:val="00455361"/>
    <w:rsid w:val="0045584B"/>
    <w:rsid w:val="00455C09"/>
    <w:rsid w:val="00455D17"/>
    <w:rsid w:val="00456114"/>
    <w:rsid w:val="00456971"/>
    <w:rsid w:val="00456B9B"/>
    <w:rsid w:val="00457026"/>
    <w:rsid w:val="00457074"/>
    <w:rsid w:val="00457390"/>
    <w:rsid w:val="0045742D"/>
    <w:rsid w:val="0045787E"/>
    <w:rsid w:val="004578EF"/>
    <w:rsid w:val="00457C5E"/>
    <w:rsid w:val="00457CA1"/>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9C7"/>
    <w:rsid w:val="00461C00"/>
    <w:rsid w:val="004622A1"/>
    <w:rsid w:val="004622D0"/>
    <w:rsid w:val="00462420"/>
    <w:rsid w:val="0046246C"/>
    <w:rsid w:val="004624DA"/>
    <w:rsid w:val="00462A9C"/>
    <w:rsid w:val="00462B09"/>
    <w:rsid w:val="00462DD5"/>
    <w:rsid w:val="00462ED0"/>
    <w:rsid w:val="00462F34"/>
    <w:rsid w:val="00462FC4"/>
    <w:rsid w:val="00463448"/>
    <w:rsid w:val="004636F3"/>
    <w:rsid w:val="00463AC7"/>
    <w:rsid w:val="00463C3A"/>
    <w:rsid w:val="00463C8F"/>
    <w:rsid w:val="004642F1"/>
    <w:rsid w:val="0046430C"/>
    <w:rsid w:val="0046434B"/>
    <w:rsid w:val="004643D1"/>
    <w:rsid w:val="004643E7"/>
    <w:rsid w:val="00464513"/>
    <w:rsid w:val="00464919"/>
    <w:rsid w:val="00464AFE"/>
    <w:rsid w:val="00464C4E"/>
    <w:rsid w:val="00464EE0"/>
    <w:rsid w:val="00465461"/>
    <w:rsid w:val="00465467"/>
    <w:rsid w:val="00465573"/>
    <w:rsid w:val="0046569D"/>
    <w:rsid w:val="004658C3"/>
    <w:rsid w:val="00465EB3"/>
    <w:rsid w:val="00466260"/>
    <w:rsid w:val="004662E3"/>
    <w:rsid w:val="0046645E"/>
    <w:rsid w:val="004666EC"/>
    <w:rsid w:val="0046680F"/>
    <w:rsid w:val="00467011"/>
    <w:rsid w:val="004675F5"/>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131"/>
    <w:rsid w:val="00475260"/>
    <w:rsid w:val="004755D5"/>
    <w:rsid w:val="004755F0"/>
    <w:rsid w:val="0047574D"/>
    <w:rsid w:val="004757B2"/>
    <w:rsid w:val="00475A1B"/>
    <w:rsid w:val="00475D3E"/>
    <w:rsid w:val="00475E50"/>
    <w:rsid w:val="00475F90"/>
    <w:rsid w:val="00476695"/>
    <w:rsid w:val="004767BC"/>
    <w:rsid w:val="00476D8B"/>
    <w:rsid w:val="00476EAE"/>
    <w:rsid w:val="004774C5"/>
    <w:rsid w:val="004775ED"/>
    <w:rsid w:val="004777B0"/>
    <w:rsid w:val="004777C7"/>
    <w:rsid w:val="00477C79"/>
    <w:rsid w:val="00477CB9"/>
    <w:rsid w:val="004801FB"/>
    <w:rsid w:val="004803A9"/>
    <w:rsid w:val="004807D5"/>
    <w:rsid w:val="004808FD"/>
    <w:rsid w:val="00480B03"/>
    <w:rsid w:val="00480B71"/>
    <w:rsid w:val="00480CD7"/>
    <w:rsid w:val="004810EC"/>
    <w:rsid w:val="0048117C"/>
    <w:rsid w:val="00481289"/>
    <w:rsid w:val="004813D5"/>
    <w:rsid w:val="004814F6"/>
    <w:rsid w:val="00481607"/>
    <w:rsid w:val="00482389"/>
    <w:rsid w:val="004827D4"/>
    <w:rsid w:val="004828DE"/>
    <w:rsid w:val="00482921"/>
    <w:rsid w:val="00482943"/>
    <w:rsid w:val="00482ADC"/>
    <w:rsid w:val="00482B1F"/>
    <w:rsid w:val="00482BAD"/>
    <w:rsid w:val="00483411"/>
    <w:rsid w:val="00483846"/>
    <w:rsid w:val="00483A90"/>
    <w:rsid w:val="00483D11"/>
    <w:rsid w:val="00483D20"/>
    <w:rsid w:val="00483D48"/>
    <w:rsid w:val="0048406D"/>
    <w:rsid w:val="0048410E"/>
    <w:rsid w:val="00484C46"/>
    <w:rsid w:val="00484C71"/>
    <w:rsid w:val="004855C3"/>
    <w:rsid w:val="004855C6"/>
    <w:rsid w:val="00485969"/>
    <w:rsid w:val="0048598C"/>
    <w:rsid w:val="00485E8A"/>
    <w:rsid w:val="0048620B"/>
    <w:rsid w:val="0048628F"/>
    <w:rsid w:val="004862DE"/>
    <w:rsid w:val="00486974"/>
    <w:rsid w:val="00486A30"/>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18"/>
    <w:rsid w:val="004918A0"/>
    <w:rsid w:val="004918A2"/>
    <w:rsid w:val="00491B91"/>
    <w:rsid w:val="004924E5"/>
    <w:rsid w:val="00492619"/>
    <w:rsid w:val="004931BF"/>
    <w:rsid w:val="0049349F"/>
    <w:rsid w:val="004935A4"/>
    <w:rsid w:val="00493844"/>
    <w:rsid w:val="00493D08"/>
    <w:rsid w:val="0049457E"/>
    <w:rsid w:val="0049470E"/>
    <w:rsid w:val="004948C4"/>
    <w:rsid w:val="004948E9"/>
    <w:rsid w:val="00494E75"/>
    <w:rsid w:val="00495071"/>
    <w:rsid w:val="00495227"/>
    <w:rsid w:val="0049547E"/>
    <w:rsid w:val="00495BC8"/>
    <w:rsid w:val="00495C3A"/>
    <w:rsid w:val="00495D1F"/>
    <w:rsid w:val="00495DF3"/>
    <w:rsid w:val="00495EFB"/>
    <w:rsid w:val="004960CC"/>
    <w:rsid w:val="004961DB"/>
    <w:rsid w:val="0049639F"/>
    <w:rsid w:val="0049653E"/>
    <w:rsid w:val="004968B8"/>
    <w:rsid w:val="00496BEF"/>
    <w:rsid w:val="00496C73"/>
    <w:rsid w:val="0049792C"/>
    <w:rsid w:val="004A01E1"/>
    <w:rsid w:val="004A03E6"/>
    <w:rsid w:val="004A0934"/>
    <w:rsid w:val="004A0C3C"/>
    <w:rsid w:val="004A0E00"/>
    <w:rsid w:val="004A15F7"/>
    <w:rsid w:val="004A1600"/>
    <w:rsid w:val="004A19EE"/>
    <w:rsid w:val="004A1B20"/>
    <w:rsid w:val="004A1CF3"/>
    <w:rsid w:val="004A1F24"/>
    <w:rsid w:val="004A201F"/>
    <w:rsid w:val="004A23B8"/>
    <w:rsid w:val="004A23C0"/>
    <w:rsid w:val="004A2559"/>
    <w:rsid w:val="004A25BA"/>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5BB5"/>
    <w:rsid w:val="004A645E"/>
    <w:rsid w:val="004A6639"/>
    <w:rsid w:val="004A6AC0"/>
    <w:rsid w:val="004A705C"/>
    <w:rsid w:val="004A717D"/>
    <w:rsid w:val="004A7276"/>
    <w:rsid w:val="004A7EE7"/>
    <w:rsid w:val="004A7F8F"/>
    <w:rsid w:val="004A7FB0"/>
    <w:rsid w:val="004A7FF9"/>
    <w:rsid w:val="004B0027"/>
    <w:rsid w:val="004B062E"/>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64F"/>
    <w:rsid w:val="004B2700"/>
    <w:rsid w:val="004B2B31"/>
    <w:rsid w:val="004B2C33"/>
    <w:rsid w:val="004B2CDB"/>
    <w:rsid w:val="004B2D40"/>
    <w:rsid w:val="004B304E"/>
    <w:rsid w:val="004B339D"/>
    <w:rsid w:val="004B3567"/>
    <w:rsid w:val="004B35F5"/>
    <w:rsid w:val="004B3C3F"/>
    <w:rsid w:val="004B3D43"/>
    <w:rsid w:val="004B453E"/>
    <w:rsid w:val="004B45A2"/>
    <w:rsid w:val="004B4634"/>
    <w:rsid w:val="004B471E"/>
    <w:rsid w:val="004B4A0F"/>
    <w:rsid w:val="004B4AA2"/>
    <w:rsid w:val="004B4C67"/>
    <w:rsid w:val="004B50E0"/>
    <w:rsid w:val="004B5139"/>
    <w:rsid w:val="004B55EC"/>
    <w:rsid w:val="004B6301"/>
    <w:rsid w:val="004B656F"/>
    <w:rsid w:val="004B6FFB"/>
    <w:rsid w:val="004B795F"/>
    <w:rsid w:val="004B7BA5"/>
    <w:rsid w:val="004B7C7F"/>
    <w:rsid w:val="004C0346"/>
    <w:rsid w:val="004C03CC"/>
    <w:rsid w:val="004C0424"/>
    <w:rsid w:val="004C0B5B"/>
    <w:rsid w:val="004C0F99"/>
    <w:rsid w:val="004C0FA3"/>
    <w:rsid w:val="004C102A"/>
    <w:rsid w:val="004C130D"/>
    <w:rsid w:val="004C1355"/>
    <w:rsid w:val="004C1430"/>
    <w:rsid w:val="004C1624"/>
    <w:rsid w:val="004C1854"/>
    <w:rsid w:val="004C1991"/>
    <w:rsid w:val="004C2371"/>
    <w:rsid w:val="004C25E2"/>
    <w:rsid w:val="004C2A1F"/>
    <w:rsid w:val="004C2C4E"/>
    <w:rsid w:val="004C2F01"/>
    <w:rsid w:val="004C3129"/>
    <w:rsid w:val="004C3472"/>
    <w:rsid w:val="004C34E8"/>
    <w:rsid w:val="004C3917"/>
    <w:rsid w:val="004C3A42"/>
    <w:rsid w:val="004C3C3C"/>
    <w:rsid w:val="004C3C51"/>
    <w:rsid w:val="004C4384"/>
    <w:rsid w:val="004C43F4"/>
    <w:rsid w:val="004C47FE"/>
    <w:rsid w:val="004C4BCE"/>
    <w:rsid w:val="004C4BF3"/>
    <w:rsid w:val="004C4F33"/>
    <w:rsid w:val="004C521E"/>
    <w:rsid w:val="004C5C61"/>
    <w:rsid w:val="004C5EF0"/>
    <w:rsid w:val="004C6181"/>
    <w:rsid w:val="004C624C"/>
    <w:rsid w:val="004C62ED"/>
    <w:rsid w:val="004C63D6"/>
    <w:rsid w:val="004C660B"/>
    <w:rsid w:val="004C6627"/>
    <w:rsid w:val="004C6915"/>
    <w:rsid w:val="004C6D2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BBC"/>
    <w:rsid w:val="004D2D43"/>
    <w:rsid w:val="004D2E1A"/>
    <w:rsid w:val="004D2E57"/>
    <w:rsid w:val="004D3251"/>
    <w:rsid w:val="004D3CB9"/>
    <w:rsid w:val="004D3DB8"/>
    <w:rsid w:val="004D4968"/>
    <w:rsid w:val="004D4977"/>
    <w:rsid w:val="004D4A8A"/>
    <w:rsid w:val="004D4BEA"/>
    <w:rsid w:val="004D50CC"/>
    <w:rsid w:val="004D58A3"/>
    <w:rsid w:val="004D58D1"/>
    <w:rsid w:val="004D5925"/>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1E9"/>
    <w:rsid w:val="004E63C9"/>
    <w:rsid w:val="004E6CEA"/>
    <w:rsid w:val="004E73C9"/>
    <w:rsid w:val="004E7691"/>
    <w:rsid w:val="004E76A5"/>
    <w:rsid w:val="004E7B7F"/>
    <w:rsid w:val="004E7E45"/>
    <w:rsid w:val="004F01B4"/>
    <w:rsid w:val="004F020A"/>
    <w:rsid w:val="004F080C"/>
    <w:rsid w:val="004F0B88"/>
    <w:rsid w:val="004F0C82"/>
    <w:rsid w:val="004F0C99"/>
    <w:rsid w:val="004F1051"/>
    <w:rsid w:val="004F133C"/>
    <w:rsid w:val="004F13D2"/>
    <w:rsid w:val="004F1A00"/>
    <w:rsid w:val="004F1B8D"/>
    <w:rsid w:val="004F1D32"/>
    <w:rsid w:val="004F2179"/>
    <w:rsid w:val="004F23E0"/>
    <w:rsid w:val="004F2826"/>
    <w:rsid w:val="004F288E"/>
    <w:rsid w:val="004F2AA6"/>
    <w:rsid w:val="004F2B9C"/>
    <w:rsid w:val="004F2CCE"/>
    <w:rsid w:val="004F2D47"/>
    <w:rsid w:val="004F2DFE"/>
    <w:rsid w:val="004F33A9"/>
    <w:rsid w:val="004F359A"/>
    <w:rsid w:val="004F3AD1"/>
    <w:rsid w:val="004F3DD1"/>
    <w:rsid w:val="004F40F1"/>
    <w:rsid w:val="004F41C3"/>
    <w:rsid w:val="004F4760"/>
    <w:rsid w:val="004F4E53"/>
    <w:rsid w:val="004F4F81"/>
    <w:rsid w:val="004F58AB"/>
    <w:rsid w:val="004F64B1"/>
    <w:rsid w:val="004F66FA"/>
    <w:rsid w:val="004F67A9"/>
    <w:rsid w:val="004F685B"/>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2FC"/>
    <w:rsid w:val="0050132F"/>
    <w:rsid w:val="00501723"/>
    <w:rsid w:val="005018DA"/>
    <w:rsid w:val="00501A01"/>
    <w:rsid w:val="00501A8C"/>
    <w:rsid w:val="00501C6D"/>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704"/>
    <w:rsid w:val="00510B25"/>
    <w:rsid w:val="00510F6D"/>
    <w:rsid w:val="00511232"/>
    <w:rsid w:val="00511E67"/>
    <w:rsid w:val="00512182"/>
    <w:rsid w:val="00512747"/>
    <w:rsid w:val="005128FF"/>
    <w:rsid w:val="00512944"/>
    <w:rsid w:val="00512A11"/>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06AC"/>
    <w:rsid w:val="00521490"/>
    <w:rsid w:val="00521D65"/>
    <w:rsid w:val="005221A4"/>
    <w:rsid w:val="005225D6"/>
    <w:rsid w:val="00523167"/>
    <w:rsid w:val="00523366"/>
    <w:rsid w:val="00523E18"/>
    <w:rsid w:val="00523F32"/>
    <w:rsid w:val="005241DC"/>
    <w:rsid w:val="0052422C"/>
    <w:rsid w:val="005244D5"/>
    <w:rsid w:val="00524545"/>
    <w:rsid w:val="005248C4"/>
    <w:rsid w:val="00524AD1"/>
    <w:rsid w:val="00524CD8"/>
    <w:rsid w:val="00524E6A"/>
    <w:rsid w:val="005251DA"/>
    <w:rsid w:val="00525407"/>
    <w:rsid w:val="005254CD"/>
    <w:rsid w:val="005255A1"/>
    <w:rsid w:val="00525924"/>
    <w:rsid w:val="00525EAA"/>
    <w:rsid w:val="00525F16"/>
    <w:rsid w:val="00525F71"/>
    <w:rsid w:val="0052610E"/>
    <w:rsid w:val="00526155"/>
    <w:rsid w:val="00526270"/>
    <w:rsid w:val="00526433"/>
    <w:rsid w:val="00526440"/>
    <w:rsid w:val="005265E4"/>
    <w:rsid w:val="005269C2"/>
    <w:rsid w:val="00526C8A"/>
    <w:rsid w:val="00526D38"/>
    <w:rsid w:val="00527160"/>
    <w:rsid w:val="005273B6"/>
    <w:rsid w:val="00527489"/>
    <w:rsid w:val="00527D90"/>
    <w:rsid w:val="00527E84"/>
    <w:rsid w:val="00527E9C"/>
    <w:rsid w:val="0053000E"/>
    <w:rsid w:val="0053012B"/>
    <w:rsid w:val="005304B7"/>
    <w:rsid w:val="0053058D"/>
    <w:rsid w:val="00530AFD"/>
    <w:rsid w:val="00530D77"/>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A9"/>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431"/>
    <w:rsid w:val="005407CC"/>
    <w:rsid w:val="00540A18"/>
    <w:rsid w:val="00540B8B"/>
    <w:rsid w:val="00540EB6"/>
    <w:rsid w:val="005417A0"/>
    <w:rsid w:val="00541E2B"/>
    <w:rsid w:val="005421F5"/>
    <w:rsid w:val="005431ED"/>
    <w:rsid w:val="00543477"/>
    <w:rsid w:val="0054361C"/>
    <w:rsid w:val="005436D7"/>
    <w:rsid w:val="00543703"/>
    <w:rsid w:val="005439DA"/>
    <w:rsid w:val="00543A66"/>
    <w:rsid w:val="00543A83"/>
    <w:rsid w:val="00543CCA"/>
    <w:rsid w:val="00544220"/>
    <w:rsid w:val="005443BF"/>
    <w:rsid w:val="005444D2"/>
    <w:rsid w:val="00544C33"/>
    <w:rsid w:val="00544F05"/>
    <w:rsid w:val="00545192"/>
    <w:rsid w:val="00545470"/>
    <w:rsid w:val="00545555"/>
    <w:rsid w:val="0054556F"/>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A13"/>
    <w:rsid w:val="00551E1E"/>
    <w:rsid w:val="00551E52"/>
    <w:rsid w:val="00552038"/>
    <w:rsid w:val="0055233E"/>
    <w:rsid w:val="00552569"/>
    <w:rsid w:val="005526F2"/>
    <w:rsid w:val="005526F7"/>
    <w:rsid w:val="00552DF7"/>
    <w:rsid w:val="00552FF4"/>
    <w:rsid w:val="00553859"/>
    <w:rsid w:val="0055390C"/>
    <w:rsid w:val="005539F1"/>
    <w:rsid w:val="0055410A"/>
    <w:rsid w:val="005547CB"/>
    <w:rsid w:val="00554C19"/>
    <w:rsid w:val="00554DF7"/>
    <w:rsid w:val="00554FF2"/>
    <w:rsid w:val="0055509E"/>
    <w:rsid w:val="005552BA"/>
    <w:rsid w:val="00555675"/>
    <w:rsid w:val="00555713"/>
    <w:rsid w:val="00555772"/>
    <w:rsid w:val="005558D0"/>
    <w:rsid w:val="005559A7"/>
    <w:rsid w:val="00555A25"/>
    <w:rsid w:val="00555D64"/>
    <w:rsid w:val="00555D6F"/>
    <w:rsid w:val="00555DC4"/>
    <w:rsid w:val="00556330"/>
    <w:rsid w:val="0055634A"/>
    <w:rsid w:val="005564C0"/>
    <w:rsid w:val="00556680"/>
    <w:rsid w:val="005566EF"/>
    <w:rsid w:val="005567AA"/>
    <w:rsid w:val="005567BF"/>
    <w:rsid w:val="005569D2"/>
    <w:rsid w:val="00556E18"/>
    <w:rsid w:val="005570E7"/>
    <w:rsid w:val="0055718D"/>
    <w:rsid w:val="00557464"/>
    <w:rsid w:val="0055771C"/>
    <w:rsid w:val="00557B02"/>
    <w:rsid w:val="00557CAB"/>
    <w:rsid w:val="00557F39"/>
    <w:rsid w:val="00557F3A"/>
    <w:rsid w:val="0056006E"/>
    <w:rsid w:val="00560828"/>
    <w:rsid w:val="00560AC9"/>
    <w:rsid w:val="00560DDA"/>
    <w:rsid w:val="00560EAB"/>
    <w:rsid w:val="00560EBB"/>
    <w:rsid w:val="00561250"/>
    <w:rsid w:val="0056134D"/>
    <w:rsid w:val="005615D3"/>
    <w:rsid w:val="005617E8"/>
    <w:rsid w:val="00561A95"/>
    <w:rsid w:val="00561BF6"/>
    <w:rsid w:val="00561DDF"/>
    <w:rsid w:val="00561E4A"/>
    <w:rsid w:val="0056202B"/>
    <w:rsid w:val="005627AA"/>
    <w:rsid w:val="00562AD8"/>
    <w:rsid w:val="00562CDC"/>
    <w:rsid w:val="00562FD8"/>
    <w:rsid w:val="00563516"/>
    <w:rsid w:val="00563855"/>
    <w:rsid w:val="00563FD2"/>
    <w:rsid w:val="0056434D"/>
    <w:rsid w:val="005645CC"/>
    <w:rsid w:val="00564909"/>
    <w:rsid w:val="005650C3"/>
    <w:rsid w:val="005651F7"/>
    <w:rsid w:val="005655BE"/>
    <w:rsid w:val="00565679"/>
    <w:rsid w:val="005659AD"/>
    <w:rsid w:val="00565E28"/>
    <w:rsid w:val="00566445"/>
    <w:rsid w:val="00566B83"/>
    <w:rsid w:val="00566C80"/>
    <w:rsid w:val="0056719E"/>
    <w:rsid w:val="005676C4"/>
    <w:rsid w:val="00567772"/>
    <w:rsid w:val="00567F16"/>
    <w:rsid w:val="005701C5"/>
    <w:rsid w:val="005703E3"/>
    <w:rsid w:val="0057054C"/>
    <w:rsid w:val="005706C1"/>
    <w:rsid w:val="00570825"/>
    <w:rsid w:val="005708C3"/>
    <w:rsid w:val="005708C6"/>
    <w:rsid w:val="00570A22"/>
    <w:rsid w:val="00570C83"/>
    <w:rsid w:val="00571358"/>
    <w:rsid w:val="00571382"/>
    <w:rsid w:val="00571B67"/>
    <w:rsid w:val="00571BB0"/>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C95"/>
    <w:rsid w:val="00573D1D"/>
    <w:rsid w:val="00573D2B"/>
    <w:rsid w:val="00573F24"/>
    <w:rsid w:val="00574167"/>
    <w:rsid w:val="00574454"/>
    <w:rsid w:val="00574694"/>
    <w:rsid w:val="00574886"/>
    <w:rsid w:val="00574A09"/>
    <w:rsid w:val="00574B86"/>
    <w:rsid w:val="00575349"/>
    <w:rsid w:val="005753DB"/>
    <w:rsid w:val="005758BA"/>
    <w:rsid w:val="00575E27"/>
    <w:rsid w:val="00575EC1"/>
    <w:rsid w:val="00576432"/>
    <w:rsid w:val="0057672D"/>
    <w:rsid w:val="0057694C"/>
    <w:rsid w:val="00576A37"/>
    <w:rsid w:val="00576FC7"/>
    <w:rsid w:val="00577016"/>
    <w:rsid w:val="00577368"/>
    <w:rsid w:val="005777AC"/>
    <w:rsid w:val="00577EB4"/>
    <w:rsid w:val="00577F3D"/>
    <w:rsid w:val="00580150"/>
    <w:rsid w:val="00580735"/>
    <w:rsid w:val="005809EB"/>
    <w:rsid w:val="00580E45"/>
    <w:rsid w:val="005814CB"/>
    <w:rsid w:val="005815D2"/>
    <w:rsid w:val="005818AE"/>
    <w:rsid w:val="005818D4"/>
    <w:rsid w:val="005819BB"/>
    <w:rsid w:val="005819D7"/>
    <w:rsid w:val="00581F00"/>
    <w:rsid w:val="00581F40"/>
    <w:rsid w:val="005823A8"/>
    <w:rsid w:val="005827D8"/>
    <w:rsid w:val="005829CC"/>
    <w:rsid w:val="00582DD0"/>
    <w:rsid w:val="00582E3D"/>
    <w:rsid w:val="00583147"/>
    <w:rsid w:val="00583250"/>
    <w:rsid w:val="005836D0"/>
    <w:rsid w:val="00583B99"/>
    <w:rsid w:val="00583C6C"/>
    <w:rsid w:val="00583E78"/>
    <w:rsid w:val="00584003"/>
    <w:rsid w:val="00584496"/>
    <w:rsid w:val="00584EC4"/>
    <w:rsid w:val="0058543B"/>
    <w:rsid w:val="00585932"/>
    <w:rsid w:val="00585A3B"/>
    <w:rsid w:val="00585C3A"/>
    <w:rsid w:val="00585CBD"/>
    <w:rsid w:val="00585FF5"/>
    <w:rsid w:val="0058628A"/>
    <w:rsid w:val="005862C2"/>
    <w:rsid w:val="005863AF"/>
    <w:rsid w:val="00586405"/>
    <w:rsid w:val="00586696"/>
    <w:rsid w:val="00586897"/>
    <w:rsid w:val="005868B8"/>
    <w:rsid w:val="0058691E"/>
    <w:rsid w:val="00587056"/>
    <w:rsid w:val="00587117"/>
    <w:rsid w:val="005872B5"/>
    <w:rsid w:val="005873CB"/>
    <w:rsid w:val="0058759B"/>
    <w:rsid w:val="0058764D"/>
    <w:rsid w:val="00587814"/>
    <w:rsid w:val="0058787A"/>
    <w:rsid w:val="00587F35"/>
    <w:rsid w:val="0059015F"/>
    <w:rsid w:val="00590203"/>
    <w:rsid w:val="00590BF6"/>
    <w:rsid w:val="0059123B"/>
    <w:rsid w:val="00591777"/>
    <w:rsid w:val="00591B9C"/>
    <w:rsid w:val="00592160"/>
    <w:rsid w:val="005923C9"/>
    <w:rsid w:val="0059284F"/>
    <w:rsid w:val="005928BF"/>
    <w:rsid w:val="00592F03"/>
    <w:rsid w:val="005934BF"/>
    <w:rsid w:val="00593A7F"/>
    <w:rsid w:val="00593ADD"/>
    <w:rsid w:val="00594131"/>
    <w:rsid w:val="005943C6"/>
    <w:rsid w:val="005954F2"/>
    <w:rsid w:val="00595777"/>
    <w:rsid w:val="005958BE"/>
    <w:rsid w:val="00595C49"/>
    <w:rsid w:val="00595E99"/>
    <w:rsid w:val="00596063"/>
    <w:rsid w:val="00596283"/>
    <w:rsid w:val="00596308"/>
    <w:rsid w:val="00596702"/>
    <w:rsid w:val="005968C4"/>
    <w:rsid w:val="005968F0"/>
    <w:rsid w:val="00596A56"/>
    <w:rsid w:val="00596C6A"/>
    <w:rsid w:val="0059715B"/>
    <w:rsid w:val="005973C7"/>
    <w:rsid w:val="00597605"/>
    <w:rsid w:val="00597946"/>
    <w:rsid w:val="00597A36"/>
    <w:rsid w:val="00597E86"/>
    <w:rsid w:val="005A000F"/>
    <w:rsid w:val="005A0240"/>
    <w:rsid w:val="005A02BE"/>
    <w:rsid w:val="005A037B"/>
    <w:rsid w:val="005A04D4"/>
    <w:rsid w:val="005A05C6"/>
    <w:rsid w:val="005A05DF"/>
    <w:rsid w:val="005A0753"/>
    <w:rsid w:val="005A0B55"/>
    <w:rsid w:val="005A0CB6"/>
    <w:rsid w:val="005A0DAE"/>
    <w:rsid w:val="005A0E41"/>
    <w:rsid w:val="005A165B"/>
    <w:rsid w:val="005A1B59"/>
    <w:rsid w:val="005A1D03"/>
    <w:rsid w:val="005A1E1F"/>
    <w:rsid w:val="005A2229"/>
    <w:rsid w:val="005A22F9"/>
    <w:rsid w:val="005A244D"/>
    <w:rsid w:val="005A27A5"/>
    <w:rsid w:val="005A28F0"/>
    <w:rsid w:val="005A29CF"/>
    <w:rsid w:val="005A3040"/>
    <w:rsid w:val="005A320D"/>
    <w:rsid w:val="005A36E3"/>
    <w:rsid w:val="005A3A31"/>
    <w:rsid w:val="005A3B1E"/>
    <w:rsid w:val="005A3BBB"/>
    <w:rsid w:val="005A3BDC"/>
    <w:rsid w:val="005A40D5"/>
    <w:rsid w:val="005A440D"/>
    <w:rsid w:val="005A4999"/>
    <w:rsid w:val="005A4E38"/>
    <w:rsid w:val="005A50CE"/>
    <w:rsid w:val="005A51B6"/>
    <w:rsid w:val="005A578E"/>
    <w:rsid w:val="005A588D"/>
    <w:rsid w:val="005A59CF"/>
    <w:rsid w:val="005A65C2"/>
    <w:rsid w:val="005A6A3A"/>
    <w:rsid w:val="005A6AAB"/>
    <w:rsid w:val="005A6FA1"/>
    <w:rsid w:val="005A7A0A"/>
    <w:rsid w:val="005A7F50"/>
    <w:rsid w:val="005A7F72"/>
    <w:rsid w:val="005B009D"/>
    <w:rsid w:val="005B0F23"/>
    <w:rsid w:val="005B1193"/>
    <w:rsid w:val="005B13B6"/>
    <w:rsid w:val="005B1452"/>
    <w:rsid w:val="005B29BE"/>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5F0"/>
    <w:rsid w:val="005B579C"/>
    <w:rsid w:val="005B588B"/>
    <w:rsid w:val="005B59FA"/>
    <w:rsid w:val="005B5A55"/>
    <w:rsid w:val="005B6277"/>
    <w:rsid w:val="005B64A8"/>
    <w:rsid w:val="005B6A24"/>
    <w:rsid w:val="005B6AF8"/>
    <w:rsid w:val="005B6C5F"/>
    <w:rsid w:val="005B6FAE"/>
    <w:rsid w:val="005B703E"/>
    <w:rsid w:val="005B70E8"/>
    <w:rsid w:val="005B7824"/>
    <w:rsid w:val="005C01CF"/>
    <w:rsid w:val="005C0625"/>
    <w:rsid w:val="005C06DB"/>
    <w:rsid w:val="005C0904"/>
    <w:rsid w:val="005C09BF"/>
    <w:rsid w:val="005C0D61"/>
    <w:rsid w:val="005C0DDE"/>
    <w:rsid w:val="005C11DA"/>
    <w:rsid w:val="005C11F4"/>
    <w:rsid w:val="005C1225"/>
    <w:rsid w:val="005C132F"/>
    <w:rsid w:val="005C1752"/>
    <w:rsid w:val="005C1EB7"/>
    <w:rsid w:val="005C2144"/>
    <w:rsid w:val="005C32AB"/>
    <w:rsid w:val="005C32DB"/>
    <w:rsid w:val="005C33D3"/>
    <w:rsid w:val="005C376D"/>
    <w:rsid w:val="005C3A28"/>
    <w:rsid w:val="005C3A65"/>
    <w:rsid w:val="005C3CDF"/>
    <w:rsid w:val="005C41DC"/>
    <w:rsid w:val="005C4233"/>
    <w:rsid w:val="005C4583"/>
    <w:rsid w:val="005C4B4D"/>
    <w:rsid w:val="005C4D30"/>
    <w:rsid w:val="005C4DE3"/>
    <w:rsid w:val="005C5379"/>
    <w:rsid w:val="005C57AB"/>
    <w:rsid w:val="005C5849"/>
    <w:rsid w:val="005C5A22"/>
    <w:rsid w:val="005C6110"/>
    <w:rsid w:val="005C69C5"/>
    <w:rsid w:val="005C7340"/>
    <w:rsid w:val="005C7759"/>
    <w:rsid w:val="005C7A54"/>
    <w:rsid w:val="005C7B51"/>
    <w:rsid w:val="005C7CAD"/>
    <w:rsid w:val="005C7EF8"/>
    <w:rsid w:val="005D0102"/>
    <w:rsid w:val="005D02FA"/>
    <w:rsid w:val="005D047B"/>
    <w:rsid w:val="005D0790"/>
    <w:rsid w:val="005D0884"/>
    <w:rsid w:val="005D0DE9"/>
    <w:rsid w:val="005D0F67"/>
    <w:rsid w:val="005D1573"/>
    <w:rsid w:val="005D20FC"/>
    <w:rsid w:val="005D214D"/>
    <w:rsid w:val="005D241F"/>
    <w:rsid w:val="005D24A2"/>
    <w:rsid w:val="005D26D7"/>
    <w:rsid w:val="005D2A49"/>
    <w:rsid w:val="005D2B7E"/>
    <w:rsid w:val="005D2EE8"/>
    <w:rsid w:val="005D31C7"/>
    <w:rsid w:val="005D31D3"/>
    <w:rsid w:val="005D35E3"/>
    <w:rsid w:val="005D469F"/>
    <w:rsid w:val="005D4764"/>
    <w:rsid w:val="005D4F93"/>
    <w:rsid w:val="005D5242"/>
    <w:rsid w:val="005D5499"/>
    <w:rsid w:val="005D576B"/>
    <w:rsid w:val="005D592F"/>
    <w:rsid w:val="005D594D"/>
    <w:rsid w:val="005D5975"/>
    <w:rsid w:val="005D5AA7"/>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963"/>
    <w:rsid w:val="005E0F4C"/>
    <w:rsid w:val="005E1173"/>
    <w:rsid w:val="005E1385"/>
    <w:rsid w:val="005E1393"/>
    <w:rsid w:val="005E1A58"/>
    <w:rsid w:val="005E1C06"/>
    <w:rsid w:val="005E2980"/>
    <w:rsid w:val="005E2AD8"/>
    <w:rsid w:val="005E2BEC"/>
    <w:rsid w:val="005E2E2C"/>
    <w:rsid w:val="005E2F89"/>
    <w:rsid w:val="005E3285"/>
    <w:rsid w:val="005E3532"/>
    <w:rsid w:val="005E35FD"/>
    <w:rsid w:val="005E383F"/>
    <w:rsid w:val="005E39D1"/>
    <w:rsid w:val="005E41E2"/>
    <w:rsid w:val="005E4847"/>
    <w:rsid w:val="005E48F7"/>
    <w:rsid w:val="005E4F80"/>
    <w:rsid w:val="005E4FBD"/>
    <w:rsid w:val="005E5009"/>
    <w:rsid w:val="005E5563"/>
    <w:rsid w:val="005E580A"/>
    <w:rsid w:val="005E5C07"/>
    <w:rsid w:val="005E5C66"/>
    <w:rsid w:val="005E66F1"/>
    <w:rsid w:val="005E6725"/>
    <w:rsid w:val="005E6888"/>
    <w:rsid w:val="005E6AFB"/>
    <w:rsid w:val="005E6E6E"/>
    <w:rsid w:val="005E6EDE"/>
    <w:rsid w:val="005E6FDD"/>
    <w:rsid w:val="005E72CB"/>
    <w:rsid w:val="005E7698"/>
    <w:rsid w:val="005E794F"/>
    <w:rsid w:val="005E79EC"/>
    <w:rsid w:val="005F031E"/>
    <w:rsid w:val="005F06AD"/>
    <w:rsid w:val="005F093D"/>
    <w:rsid w:val="005F0B4C"/>
    <w:rsid w:val="005F0B53"/>
    <w:rsid w:val="005F0C46"/>
    <w:rsid w:val="005F0C56"/>
    <w:rsid w:val="005F0D2D"/>
    <w:rsid w:val="005F1018"/>
    <w:rsid w:val="005F11DE"/>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76E"/>
    <w:rsid w:val="005F4950"/>
    <w:rsid w:val="005F4B2B"/>
    <w:rsid w:val="005F4B43"/>
    <w:rsid w:val="005F502F"/>
    <w:rsid w:val="005F509E"/>
    <w:rsid w:val="005F5203"/>
    <w:rsid w:val="005F535C"/>
    <w:rsid w:val="005F5C66"/>
    <w:rsid w:val="005F660A"/>
    <w:rsid w:val="005F6697"/>
    <w:rsid w:val="005F66B5"/>
    <w:rsid w:val="005F6F9C"/>
    <w:rsid w:val="005F6FFC"/>
    <w:rsid w:val="005F7F11"/>
    <w:rsid w:val="00600127"/>
    <w:rsid w:val="00600292"/>
    <w:rsid w:val="0060029A"/>
    <w:rsid w:val="0060039F"/>
    <w:rsid w:val="006004D6"/>
    <w:rsid w:val="006004DE"/>
    <w:rsid w:val="00600AD4"/>
    <w:rsid w:val="00600B14"/>
    <w:rsid w:val="00601072"/>
    <w:rsid w:val="00601399"/>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15A"/>
    <w:rsid w:val="006043D7"/>
    <w:rsid w:val="00604528"/>
    <w:rsid w:val="00604594"/>
    <w:rsid w:val="00604708"/>
    <w:rsid w:val="00604731"/>
    <w:rsid w:val="00604941"/>
    <w:rsid w:val="00604AAE"/>
    <w:rsid w:val="00604CFF"/>
    <w:rsid w:val="00605207"/>
    <w:rsid w:val="00605338"/>
    <w:rsid w:val="00605344"/>
    <w:rsid w:val="00605399"/>
    <w:rsid w:val="006054EE"/>
    <w:rsid w:val="0060576E"/>
    <w:rsid w:val="0060591D"/>
    <w:rsid w:val="006059EC"/>
    <w:rsid w:val="00605B5D"/>
    <w:rsid w:val="00606307"/>
    <w:rsid w:val="00606D0C"/>
    <w:rsid w:val="00607039"/>
    <w:rsid w:val="006072D9"/>
    <w:rsid w:val="0060731A"/>
    <w:rsid w:val="006073CE"/>
    <w:rsid w:val="006074B1"/>
    <w:rsid w:val="00607595"/>
    <w:rsid w:val="006079D8"/>
    <w:rsid w:val="00607ADE"/>
    <w:rsid w:val="00607C08"/>
    <w:rsid w:val="00607E68"/>
    <w:rsid w:val="006102C6"/>
    <w:rsid w:val="006103F0"/>
    <w:rsid w:val="006104F9"/>
    <w:rsid w:val="00610648"/>
    <w:rsid w:val="006109EB"/>
    <w:rsid w:val="00610F56"/>
    <w:rsid w:val="006110BB"/>
    <w:rsid w:val="006113A9"/>
    <w:rsid w:val="00611E25"/>
    <w:rsid w:val="006128FF"/>
    <w:rsid w:val="0061298A"/>
    <w:rsid w:val="00612C73"/>
    <w:rsid w:val="00612DAB"/>
    <w:rsid w:val="00612DCA"/>
    <w:rsid w:val="00613036"/>
    <w:rsid w:val="006134CE"/>
    <w:rsid w:val="006138D8"/>
    <w:rsid w:val="00613D19"/>
    <w:rsid w:val="00614064"/>
    <w:rsid w:val="006141D8"/>
    <w:rsid w:val="006144AB"/>
    <w:rsid w:val="00614844"/>
    <w:rsid w:val="00614CB2"/>
    <w:rsid w:val="00614CB4"/>
    <w:rsid w:val="00614D1E"/>
    <w:rsid w:val="0061524B"/>
    <w:rsid w:val="00615624"/>
    <w:rsid w:val="0061565F"/>
    <w:rsid w:val="00615B1E"/>
    <w:rsid w:val="00615BDB"/>
    <w:rsid w:val="00615EFE"/>
    <w:rsid w:val="00616885"/>
    <w:rsid w:val="00616B27"/>
    <w:rsid w:val="00616D2E"/>
    <w:rsid w:val="0061717F"/>
    <w:rsid w:val="006171DC"/>
    <w:rsid w:val="00617402"/>
    <w:rsid w:val="006175CF"/>
    <w:rsid w:val="00617C0A"/>
    <w:rsid w:val="00617C5B"/>
    <w:rsid w:val="00617F5D"/>
    <w:rsid w:val="006201A2"/>
    <w:rsid w:val="0062024A"/>
    <w:rsid w:val="00620254"/>
    <w:rsid w:val="00620686"/>
    <w:rsid w:val="00620860"/>
    <w:rsid w:val="006209E8"/>
    <w:rsid w:val="006217FC"/>
    <w:rsid w:val="00621B6A"/>
    <w:rsid w:val="00621C0B"/>
    <w:rsid w:val="00621C72"/>
    <w:rsid w:val="00621CAD"/>
    <w:rsid w:val="00622425"/>
    <w:rsid w:val="0062286B"/>
    <w:rsid w:val="00623084"/>
    <w:rsid w:val="00623427"/>
    <w:rsid w:val="00623533"/>
    <w:rsid w:val="006239D5"/>
    <w:rsid w:val="00623EF3"/>
    <w:rsid w:val="0062437B"/>
    <w:rsid w:val="00624453"/>
    <w:rsid w:val="00624AFA"/>
    <w:rsid w:val="00624C6E"/>
    <w:rsid w:val="00624FB3"/>
    <w:rsid w:val="006259DB"/>
    <w:rsid w:val="00625B24"/>
    <w:rsid w:val="00626216"/>
    <w:rsid w:val="00626416"/>
    <w:rsid w:val="0062657C"/>
    <w:rsid w:val="00626ADC"/>
    <w:rsid w:val="00626C25"/>
    <w:rsid w:val="00626E64"/>
    <w:rsid w:val="006276DE"/>
    <w:rsid w:val="00627891"/>
    <w:rsid w:val="00627BA3"/>
    <w:rsid w:val="00627C39"/>
    <w:rsid w:val="00627E44"/>
    <w:rsid w:val="006300D7"/>
    <w:rsid w:val="006304F3"/>
    <w:rsid w:val="006306E2"/>
    <w:rsid w:val="00630CCF"/>
    <w:rsid w:val="00631007"/>
    <w:rsid w:val="00631826"/>
    <w:rsid w:val="00631C9F"/>
    <w:rsid w:val="00631CFB"/>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B6A"/>
    <w:rsid w:val="00633C0A"/>
    <w:rsid w:val="00633D62"/>
    <w:rsid w:val="0063405E"/>
    <w:rsid w:val="006341AD"/>
    <w:rsid w:val="00634480"/>
    <w:rsid w:val="006347F5"/>
    <w:rsid w:val="006356FE"/>
    <w:rsid w:val="006357C8"/>
    <w:rsid w:val="006357DF"/>
    <w:rsid w:val="00635C8F"/>
    <w:rsid w:val="00635DE5"/>
    <w:rsid w:val="00635E1A"/>
    <w:rsid w:val="00635EDC"/>
    <w:rsid w:val="00635F56"/>
    <w:rsid w:val="00636094"/>
    <w:rsid w:val="006366EE"/>
    <w:rsid w:val="0063681F"/>
    <w:rsid w:val="00636A76"/>
    <w:rsid w:val="00636CF0"/>
    <w:rsid w:val="006373C7"/>
    <w:rsid w:val="006374F0"/>
    <w:rsid w:val="00637C12"/>
    <w:rsid w:val="00637E00"/>
    <w:rsid w:val="006401C6"/>
    <w:rsid w:val="00640207"/>
    <w:rsid w:val="00640222"/>
    <w:rsid w:val="006403BE"/>
    <w:rsid w:val="00640529"/>
    <w:rsid w:val="006409F3"/>
    <w:rsid w:val="00641061"/>
    <w:rsid w:val="00641779"/>
    <w:rsid w:val="006419ED"/>
    <w:rsid w:val="00641B4E"/>
    <w:rsid w:val="006420F3"/>
    <w:rsid w:val="00642D10"/>
    <w:rsid w:val="00643332"/>
    <w:rsid w:val="00643556"/>
    <w:rsid w:val="00643769"/>
    <w:rsid w:val="006437A9"/>
    <w:rsid w:val="006437EE"/>
    <w:rsid w:val="00643887"/>
    <w:rsid w:val="00643973"/>
    <w:rsid w:val="00644200"/>
    <w:rsid w:val="0064428B"/>
    <w:rsid w:val="00644511"/>
    <w:rsid w:val="00644557"/>
    <w:rsid w:val="0064486C"/>
    <w:rsid w:val="006448E5"/>
    <w:rsid w:val="00644A33"/>
    <w:rsid w:val="00644C54"/>
    <w:rsid w:val="00644E60"/>
    <w:rsid w:val="00644E71"/>
    <w:rsid w:val="00644F77"/>
    <w:rsid w:val="006455A3"/>
    <w:rsid w:val="006457B7"/>
    <w:rsid w:val="00645A97"/>
    <w:rsid w:val="00646037"/>
    <w:rsid w:val="006461BD"/>
    <w:rsid w:val="006464DB"/>
    <w:rsid w:val="00646721"/>
    <w:rsid w:val="00646A90"/>
    <w:rsid w:val="00647CB3"/>
    <w:rsid w:val="00647D60"/>
    <w:rsid w:val="00650150"/>
    <w:rsid w:val="0065028D"/>
    <w:rsid w:val="00650854"/>
    <w:rsid w:val="00650A6C"/>
    <w:rsid w:val="00650B2C"/>
    <w:rsid w:val="00650CF1"/>
    <w:rsid w:val="00650D1E"/>
    <w:rsid w:val="00650EB8"/>
    <w:rsid w:val="00650F7C"/>
    <w:rsid w:val="00650FBE"/>
    <w:rsid w:val="006513D5"/>
    <w:rsid w:val="0065153D"/>
    <w:rsid w:val="00651776"/>
    <w:rsid w:val="006518B1"/>
    <w:rsid w:val="006519E5"/>
    <w:rsid w:val="00651AD3"/>
    <w:rsid w:val="00651FA0"/>
    <w:rsid w:val="006526EB"/>
    <w:rsid w:val="00652BB4"/>
    <w:rsid w:val="00653273"/>
    <w:rsid w:val="00653744"/>
    <w:rsid w:val="006537FA"/>
    <w:rsid w:val="00653830"/>
    <w:rsid w:val="00653978"/>
    <w:rsid w:val="00654346"/>
    <w:rsid w:val="006544F6"/>
    <w:rsid w:val="00654B42"/>
    <w:rsid w:val="00654C81"/>
    <w:rsid w:val="00655070"/>
    <w:rsid w:val="00655223"/>
    <w:rsid w:val="006552C8"/>
    <w:rsid w:val="0065557A"/>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FA2"/>
    <w:rsid w:val="0066331F"/>
    <w:rsid w:val="006635DC"/>
    <w:rsid w:val="00663741"/>
    <w:rsid w:val="00663835"/>
    <w:rsid w:val="00663908"/>
    <w:rsid w:val="00663AA8"/>
    <w:rsid w:val="0066402E"/>
    <w:rsid w:val="00664032"/>
    <w:rsid w:val="006644FB"/>
    <w:rsid w:val="006646D1"/>
    <w:rsid w:val="006646F4"/>
    <w:rsid w:val="00664940"/>
    <w:rsid w:val="00665229"/>
    <w:rsid w:val="00665316"/>
    <w:rsid w:val="006654E8"/>
    <w:rsid w:val="0066568F"/>
    <w:rsid w:val="00665B19"/>
    <w:rsid w:val="00665CCE"/>
    <w:rsid w:val="00665D51"/>
    <w:rsid w:val="00665F87"/>
    <w:rsid w:val="006666B6"/>
    <w:rsid w:val="00666DA7"/>
    <w:rsid w:val="00666F36"/>
    <w:rsid w:val="006672FC"/>
    <w:rsid w:val="006674DD"/>
    <w:rsid w:val="00667525"/>
    <w:rsid w:val="00667A27"/>
    <w:rsid w:val="00667C07"/>
    <w:rsid w:val="00667F2A"/>
    <w:rsid w:val="006704BF"/>
    <w:rsid w:val="00670AD6"/>
    <w:rsid w:val="00670B2C"/>
    <w:rsid w:val="00670CCF"/>
    <w:rsid w:val="00670ECD"/>
    <w:rsid w:val="00671122"/>
    <w:rsid w:val="00671666"/>
    <w:rsid w:val="00671897"/>
    <w:rsid w:val="00671C8F"/>
    <w:rsid w:val="006727E5"/>
    <w:rsid w:val="00672966"/>
    <w:rsid w:val="006729A2"/>
    <w:rsid w:val="00672F44"/>
    <w:rsid w:val="0067330E"/>
    <w:rsid w:val="006733A3"/>
    <w:rsid w:val="006735BC"/>
    <w:rsid w:val="006737DD"/>
    <w:rsid w:val="00673BDE"/>
    <w:rsid w:val="00673EB7"/>
    <w:rsid w:val="00673F3D"/>
    <w:rsid w:val="00673FBF"/>
    <w:rsid w:val="006742C7"/>
    <w:rsid w:val="00674382"/>
    <w:rsid w:val="00674399"/>
    <w:rsid w:val="00674460"/>
    <w:rsid w:val="006744ED"/>
    <w:rsid w:val="006745C6"/>
    <w:rsid w:val="00674737"/>
    <w:rsid w:val="0067491C"/>
    <w:rsid w:val="0067517B"/>
    <w:rsid w:val="006755D1"/>
    <w:rsid w:val="00675652"/>
    <w:rsid w:val="006757DC"/>
    <w:rsid w:val="006757F4"/>
    <w:rsid w:val="00675C32"/>
    <w:rsid w:val="00675E8E"/>
    <w:rsid w:val="0067616B"/>
    <w:rsid w:val="00676742"/>
    <w:rsid w:val="006767B8"/>
    <w:rsid w:val="006769FF"/>
    <w:rsid w:val="00677725"/>
    <w:rsid w:val="00677D6D"/>
    <w:rsid w:val="0068013A"/>
    <w:rsid w:val="006804B6"/>
    <w:rsid w:val="00680A97"/>
    <w:rsid w:val="00680C44"/>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8AA"/>
    <w:rsid w:val="00690D12"/>
    <w:rsid w:val="00690F0E"/>
    <w:rsid w:val="00691885"/>
    <w:rsid w:val="006919C5"/>
    <w:rsid w:val="00691D43"/>
    <w:rsid w:val="006921D0"/>
    <w:rsid w:val="006925FF"/>
    <w:rsid w:val="00692602"/>
    <w:rsid w:val="00692722"/>
    <w:rsid w:val="00692799"/>
    <w:rsid w:val="006927F0"/>
    <w:rsid w:val="0069291A"/>
    <w:rsid w:val="00692979"/>
    <w:rsid w:val="00692A0D"/>
    <w:rsid w:val="00692BB9"/>
    <w:rsid w:val="00692D65"/>
    <w:rsid w:val="00693077"/>
    <w:rsid w:val="00693295"/>
    <w:rsid w:val="006937AA"/>
    <w:rsid w:val="00693CA1"/>
    <w:rsid w:val="00694364"/>
    <w:rsid w:val="006943ED"/>
    <w:rsid w:val="0069447C"/>
    <w:rsid w:val="006949AD"/>
    <w:rsid w:val="00694C96"/>
    <w:rsid w:val="00694F91"/>
    <w:rsid w:val="00695184"/>
    <w:rsid w:val="00695636"/>
    <w:rsid w:val="006958E7"/>
    <w:rsid w:val="00695C33"/>
    <w:rsid w:val="00695E95"/>
    <w:rsid w:val="00695F2E"/>
    <w:rsid w:val="00696244"/>
    <w:rsid w:val="006969D6"/>
    <w:rsid w:val="00696A1A"/>
    <w:rsid w:val="0069755C"/>
    <w:rsid w:val="006977D0"/>
    <w:rsid w:val="006979B9"/>
    <w:rsid w:val="006979DC"/>
    <w:rsid w:val="00697A62"/>
    <w:rsid w:val="00697C2C"/>
    <w:rsid w:val="00697E3A"/>
    <w:rsid w:val="006A015F"/>
    <w:rsid w:val="006A05EF"/>
    <w:rsid w:val="006A0942"/>
    <w:rsid w:val="006A0A03"/>
    <w:rsid w:val="006A13EF"/>
    <w:rsid w:val="006A18CF"/>
    <w:rsid w:val="006A18DD"/>
    <w:rsid w:val="006A18FC"/>
    <w:rsid w:val="006A1A01"/>
    <w:rsid w:val="006A1D48"/>
    <w:rsid w:val="006A1F9C"/>
    <w:rsid w:val="006A2347"/>
    <w:rsid w:val="006A24B3"/>
    <w:rsid w:val="006A2595"/>
    <w:rsid w:val="006A2D0E"/>
    <w:rsid w:val="006A2E66"/>
    <w:rsid w:val="006A30F2"/>
    <w:rsid w:val="006A3227"/>
    <w:rsid w:val="006A3396"/>
    <w:rsid w:val="006A3425"/>
    <w:rsid w:val="006A3574"/>
    <w:rsid w:val="006A376D"/>
    <w:rsid w:val="006A390B"/>
    <w:rsid w:val="006A3DD3"/>
    <w:rsid w:val="006A3F94"/>
    <w:rsid w:val="006A4113"/>
    <w:rsid w:val="006A457C"/>
    <w:rsid w:val="006A4584"/>
    <w:rsid w:val="006A484F"/>
    <w:rsid w:val="006A49B5"/>
    <w:rsid w:val="006A5185"/>
    <w:rsid w:val="006A5976"/>
    <w:rsid w:val="006A5A17"/>
    <w:rsid w:val="006A5A24"/>
    <w:rsid w:val="006A5A45"/>
    <w:rsid w:val="006A5A55"/>
    <w:rsid w:val="006A5AA2"/>
    <w:rsid w:val="006A5CA3"/>
    <w:rsid w:val="006A5E26"/>
    <w:rsid w:val="006A64BD"/>
    <w:rsid w:val="006A64E3"/>
    <w:rsid w:val="006A65AA"/>
    <w:rsid w:val="006A6725"/>
    <w:rsid w:val="006A6B69"/>
    <w:rsid w:val="006A6FD0"/>
    <w:rsid w:val="006A7143"/>
    <w:rsid w:val="006A7574"/>
    <w:rsid w:val="006A7BF2"/>
    <w:rsid w:val="006A7C40"/>
    <w:rsid w:val="006A7C6D"/>
    <w:rsid w:val="006A7D8B"/>
    <w:rsid w:val="006A7F27"/>
    <w:rsid w:val="006A7FDD"/>
    <w:rsid w:val="006B0489"/>
    <w:rsid w:val="006B04DC"/>
    <w:rsid w:val="006B0A53"/>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2DB3"/>
    <w:rsid w:val="006B393F"/>
    <w:rsid w:val="006B3E55"/>
    <w:rsid w:val="006B40F5"/>
    <w:rsid w:val="006B43A2"/>
    <w:rsid w:val="006B49F6"/>
    <w:rsid w:val="006B4D4E"/>
    <w:rsid w:val="006B5307"/>
    <w:rsid w:val="006B5A1B"/>
    <w:rsid w:val="006B5A74"/>
    <w:rsid w:val="006B646E"/>
    <w:rsid w:val="006B66EC"/>
    <w:rsid w:val="006B672C"/>
    <w:rsid w:val="006B6A16"/>
    <w:rsid w:val="006B6AB8"/>
    <w:rsid w:val="006B6AD0"/>
    <w:rsid w:val="006B6B9C"/>
    <w:rsid w:val="006B6BA3"/>
    <w:rsid w:val="006B6C0E"/>
    <w:rsid w:val="006B6C95"/>
    <w:rsid w:val="006B725C"/>
    <w:rsid w:val="006B76C9"/>
    <w:rsid w:val="006B77C7"/>
    <w:rsid w:val="006B7864"/>
    <w:rsid w:val="006B789D"/>
    <w:rsid w:val="006B7F6B"/>
    <w:rsid w:val="006C03B2"/>
    <w:rsid w:val="006C0932"/>
    <w:rsid w:val="006C0985"/>
    <w:rsid w:val="006C09DD"/>
    <w:rsid w:val="006C0A1A"/>
    <w:rsid w:val="006C0ECF"/>
    <w:rsid w:val="006C1515"/>
    <w:rsid w:val="006C187D"/>
    <w:rsid w:val="006C1881"/>
    <w:rsid w:val="006C1885"/>
    <w:rsid w:val="006C1B3F"/>
    <w:rsid w:val="006C2249"/>
    <w:rsid w:val="006C23BD"/>
    <w:rsid w:val="006C246D"/>
    <w:rsid w:val="006C375B"/>
    <w:rsid w:val="006C377A"/>
    <w:rsid w:val="006C3818"/>
    <w:rsid w:val="006C3CC1"/>
    <w:rsid w:val="006C3F40"/>
    <w:rsid w:val="006C44D3"/>
    <w:rsid w:val="006C45C1"/>
    <w:rsid w:val="006C4B0F"/>
    <w:rsid w:val="006C4B11"/>
    <w:rsid w:val="006C4C00"/>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33E"/>
    <w:rsid w:val="006C75C9"/>
    <w:rsid w:val="006C763E"/>
    <w:rsid w:val="006C7998"/>
    <w:rsid w:val="006D0233"/>
    <w:rsid w:val="006D03CD"/>
    <w:rsid w:val="006D083F"/>
    <w:rsid w:val="006D089D"/>
    <w:rsid w:val="006D0A70"/>
    <w:rsid w:val="006D0AD9"/>
    <w:rsid w:val="006D0D69"/>
    <w:rsid w:val="006D0DED"/>
    <w:rsid w:val="006D0E79"/>
    <w:rsid w:val="006D19ED"/>
    <w:rsid w:val="006D1A23"/>
    <w:rsid w:val="006D1BD8"/>
    <w:rsid w:val="006D1C80"/>
    <w:rsid w:val="006D1E66"/>
    <w:rsid w:val="006D1F1A"/>
    <w:rsid w:val="006D2108"/>
    <w:rsid w:val="006D21FF"/>
    <w:rsid w:val="006D2627"/>
    <w:rsid w:val="006D268F"/>
    <w:rsid w:val="006D2B5D"/>
    <w:rsid w:val="006D31AF"/>
    <w:rsid w:val="006D31DD"/>
    <w:rsid w:val="006D3997"/>
    <w:rsid w:val="006D3C12"/>
    <w:rsid w:val="006D41A5"/>
    <w:rsid w:val="006D431E"/>
    <w:rsid w:val="006D48BB"/>
    <w:rsid w:val="006D492A"/>
    <w:rsid w:val="006D493C"/>
    <w:rsid w:val="006D4F72"/>
    <w:rsid w:val="006D4FB0"/>
    <w:rsid w:val="006D59BF"/>
    <w:rsid w:val="006D5A27"/>
    <w:rsid w:val="006D5AE7"/>
    <w:rsid w:val="006D5BA9"/>
    <w:rsid w:val="006D5EC2"/>
    <w:rsid w:val="006D5FEF"/>
    <w:rsid w:val="006D615D"/>
    <w:rsid w:val="006D6CFD"/>
    <w:rsid w:val="006D7441"/>
    <w:rsid w:val="006D7598"/>
    <w:rsid w:val="006D7978"/>
    <w:rsid w:val="006D7B3C"/>
    <w:rsid w:val="006D7B93"/>
    <w:rsid w:val="006D7DAD"/>
    <w:rsid w:val="006D7DC9"/>
    <w:rsid w:val="006E00B2"/>
    <w:rsid w:val="006E05E0"/>
    <w:rsid w:val="006E088D"/>
    <w:rsid w:val="006E09BF"/>
    <w:rsid w:val="006E0B16"/>
    <w:rsid w:val="006E0E60"/>
    <w:rsid w:val="006E0ED0"/>
    <w:rsid w:val="006E0FF5"/>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BB1"/>
    <w:rsid w:val="006E6D6E"/>
    <w:rsid w:val="006E6DA9"/>
    <w:rsid w:val="006E6F03"/>
    <w:rsid w:val="006E71A8"/>
    <w:rsid w:val="006E7320"/>
    <w:rsid w:val="006E7496"/>
    <w:rsid w:val="006E792F"/>
    <w:rsid w:val="006E7969"/>
    <w:rsid w:val="006E7E49"/>
    <w:rsid w:val="006E7E6B"/>
    <w:rsid w:val="006E7F71"/>
    <w:rsid w:val="006F057D"/>
    <w:rsid w:val="006F05C2"/>
    <w:rsid w:val="006F0637"/>
    <w:rsid w:val="006F090B"/>
    <w:rsid w:val="006F0C12"/>
    <w:rsid w:val="006F0EB1"/>
    <w:rsid w:val="006F1008"/>
    <w:rsid w:val="006F1629"/>
    <w:rsid w:val="006F1897"/>
    <w:rsid w:val="006F1C02"/>
    <w:rsid w:val="006F1C96"/>
    <w:rsid w:val="006F1D86"/>
    <w:rsid w:val="006F22CB"/>
    <w:rsid w:val="006F25F6"/>
    <w:rsid w:val="006F291E"/>
    <w:rsid w:val="006F2B10"/>
    <w:rsid w:val="006F2E21"/>
    <w:rsid w:val="006F3052"/>
    <w:rsid w:val="006F314D"/>
    <w:rsid w:val="006F3591"/>
    <w:rsid w:val="006F3738"/>
    <w:rsid w:val="006F3B01"/>
    <w:rsid w:val="006F3BDF"/>
    <w:rsid w:val="006F4072"/>
    <w:rsid w:val="006F4189"/>
    <w:rsid w:val="006F4A19"/>
    <w:rsid w:val="006F4B36"/>
    <w:rsid w:val="006F4EF4"/>
    <w:rsid w:val="006F557B"/>
    <w:rsid w:val="006F561B"/>
    <w:rsid w:val="006F57A2"/>
    <w:rsid w:val="006F57EC"/>
    <w:rsid w:val="006F5927"/>
    <w:rsid w:val="006F598B"/>
    <w:rsid w:val="006F5B41"/>
    <w:rsid w:val="006F6051"/>
    <w:rsid w:val="006F651D"/>
    <w:rsid w:val="006F6559"/>
    <w:rsid w:val="006F6674"/>
    <w:rsid w:val="006F6689"/>
    <w:rsid w:val="006F66FD"/>
    <w:rsid w:val="006F6740"/>
    <w:rsid w:val="006F7031"/>
    <w:rsid w:val="006F70CD"/>
    <w:rsid w:val="006F725A"/>
    <w:rsid w:val="006F73ED"/>
    <w:rsid w:val="006F73FF"/>
    <w:rsid w:val="006F746D"/>
    <w:rsid w:val="006F7A92"/>
    <w:rsid w:val="006F7BD7"/>
    <w:rsid w:val="006F7C53"/>
    <w:rsid w:val="006F7E42"/>
    <w:rsid w:val="006F7E7E"/>
    <w:rsid w:val="006F7F47"/>
    <w:rsid w:val="0070001A"/>
    <w:rsid w:val="00700042"/>
    <w:rsid w:val="0070023A"/>
    <w:rsid w:val="007013FB"/>
    <w:rsid w:val="00701584"/>
    <w:rsid w:val="007017EA"/>
    <w:rsid w:val="0070181F"/>
    <w:rsid w:val="0070193E"/>
    <w:rsid w:val="00701B27"/>
    <w:rsid w:val="00701FEC"/>
    <w:rsid w:val="00702637"/>
    <w:rsid w:val="007028E8"/>
    <w:rsid w:val="00702BFC"/>
    <w:rsid w:val="007034BC"/>
    <w:rsid w:val="007035F6"/>
    <w:rsid w:val="007036E5"/>
    <w:rsid w:val="00703936"/>
    <w:rsid w:val="007047A7"/>
    <w:rsid w:val="0070493E"/>
    <w:rsid w:val="00704A33"/>
    <w:rsid w:val="00704B5D"/>
    <w:rsid w:val="00704DEB"/>
    <w:rsid w:val="00704EE2"/>
    <w:rsid w:val="00704F36"/>
    <w:rsid w:val="007050C4"/>
    <w:rsid w:val="0070540B"/>
    <w:rsid w:val="00705584"/>
    <w:rsid w:val="00705E96"/>
    <w:rsid w:val="007062E8"/>
    <w:rsid w:val="0070652C"/>
    <w:rsid w:val="00706C3D"/>
    <w:rsid w:val="00706E08"/>
    <w:rsid w:val="00706ED8"/>
    <w:rsid w:val="007070E2"/>
    <w:rsid w:val="0070711F"/>
    <w:rsid w:val="007072C8"/>
    <w:rsid w:val="00707352"/>
    <w:rsid w:val="0070743B"/>
    <w:rsid w:val="007078D0"/>
    <w:rsid w:val="00707BF8"/>
    <w:rsid w:val="007101EE"/>
    <w:rsid w:val="00710381"/>
    <w:rsid w:val="00710994"/>
    <w:rsid w:val="007109CD"/>
    <w:rsid w:val="00710A3E"/>
    <w:rsid w:val="00710B02"/>
    <w:rsid w:val="00710D33"/>
    <w:rsid w:val="007110D1"/>
    <w:rsid w:val="007110FE"/>
    <w:rsid w:val="007111D7"/>
    <w:rsid w:val="007115A9"/>
    <w:rsid w:val="00711760"/>
    <w:rsid w:val="0071196B"/>
    <w:rsid w:val="00711A0F"/>
    <w:rsid w:val="00711AE4"/>
    <w:rsid w:val="00711D10"/>
    <w:rsid w:val="00711D73"/>
    <w:rsid w:val="00711E0C"/>
    <w:rsid w:val="00712A0F"/>
    <w:rsid w:val="00712FDB"/>
    <w:rsid w:val="00713387"/>
    <w:rsid w:val="0071360C"/>
    <w:rsid w:val="0071374D"/>
    <w:rsid w:val="0071415C"/>
    <w:rsid w:val="00714312"/>
    <w:rsid w:val="00714722"/>
    <w:rsid w:val="0071475C"/>
    <w:rsid w:val="00714D6A"/>
    <w:rsid w:val="0071594B"/>
    <w:rsid w:val="00715DFE"/>
    <w:rsid w:val="00715F49"/>
    <w:rsid w:val="007160E2"/>
    <w:rsid w:val="007162F2"/>
    <w:rsid w:val="007163BF"/>
    <w:rsid w:val="0071649C"/>
    <w:rsid w:val="00716AEF"/>
    <w:rsid w:val="00716FC0"/>
    <w:rsid w:val="00717267"/>
    <w:rsid w:val="007178EE"/>
    <w:rsid w:val="00717B0A"/>
    <w:rsid w:val="00720759"/>
    <w:rsid w:val="007208F9"/>
    <w:rsid w:val="00720BD4"/>
    <w:rsid w:val="00720F97"/>
    <w:rsid w:val="00721358"/>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66E"/>
    <w:rsid w:val="00726C26"/>
    <w:rsid w:val="00726E6B"/>
    <w:rsid w:val="0072711D"/>
    <w:rsid w:val="007271F4"/>
    <w:rsid w:val="007273A7"/>
    <w:rsid w:val="00727E9F"/>
    <w:rsid w:val="007300DD"/>
    <w:rsid w:val="007302AF"/>
    <w:rsid w:val="00730302"/>
    <w:rsid w:val="0073128B"/>
    <w:rsid w:val="007312B7"/>
    <w:rsid w:val="007313C3"/>
    <w:rsid w:val="0073171A"/>
    <w:rsid w:val="00731A41"/>
    <w:rsid w:val="00731B2A"/>
    <w:rsid w:val="00731D37"/>
    <w:rsid w:val="00731E4B"/>
    <w:rsid w:val="00732035"/>
    <w:rsid w:val="00732321"/>
    <w:rsid w:val="007323BB"/>
    <w:rsid w:val="00732A8C"/>
    <w:rsid w:val="00732AC5"/>
    <w:rsid w:val="00732E3A"/>
    <w:rsid w:val="00733315"/>
    <w:rsid w:val="007337CF"/>
    <w:rsid w:val="00733858"/>
    <w:rsid w:val="0073391C"/>
    <w:rsid w:val="00733926"/>
    <w:rsid w:val="00733A74"/>
    <w:rsid w:val="00733A80"/>
    <w:rsid w:val="00733AA9"/>
    <w:rsid w:val="00733B3C"/>
    <w:rsid w:val="00733D4A"/>
    <w:rsid w:val="00733F4E"/>
    <w:rsid w:val="007341B9"/>
    <w:rsid w:val="0073497A"/>
    <w:rsid w:val="007356D0"/>
    <w:rsid w:val="00735E49"/>
    <w:rsid w:val="00735F94"/>
    <w:rsid w:val="007361C3"/>
    <w:rsid w:val="0073637C"/>
    <w:rsid w:val="00736D16"/>
    <w:rsid w:val="00736D7B"/>
    <w:rsid w:val="0073714E"/>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3992"/>
    <w:rsid w:val="00744051"/>
    <w:rsid w:val="00744055"/>
    <w:rsid w:val="007440E5"/>
    <w:rsid w:val="0074431A"/>
    <w:rsid w:val="00744563"/>
    <w:rsid w:val="007446AF"/>
    <w:rsid w:val="00744D86"/>
    <w:rsid w:val="00744FB1"/>
    <w:rsid w:val="0074576E"/>
    <w:rsid w:val="00745ABF"/>
    <w:rsid w:val="00745EBB"/>
    <w:rsid w:val="00745F9B"/>
    <w:rsid w:val="00746167"/>
    <w:rsid w:val="00746199"/>
    <w:rsid w:val="007461C7"/>
    <w:rsid w:val="0074644A"/>
    <w:rsid w:val="00747048"/>
    <w:rsid w:val="00747446"/>
    <w:rsid w:val="00747458"/>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6E75"/>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9FB"/>
    <w:rsid w:val="0076200C"/>
    <w:rsid w:val="00762146"/>
    <w:rsid w:val="0076223E"/>
    <w:rsid w:val="007624B9"/>
    <w:rsid w:val="00762924"/>
    <w:rsid w:val="0076295C"/>
    <w:rsid w:val="00762A29"/>
    <w:rsid w:val="00763055"/>
    <w:rsid w:val="007630D4"/>
    <w:rsid w:val="007632F6"/>
    <w:rsid w:val="0076375B"/>
    <w:rsid w:val="00763D32"/>
    <w:rsid w:val="00764596"/>
    <w:rsid w:val="0076499E"/>
    <w:rsid w:val="00764C4F"/>
    <w:rsid w:val="00764E1B"/>
    <w:rsid w:val="00764E4E"/>
    <w:rsid w:val="00764EB8"/>
    <w:rsid w:val="00765098"/>
    <w:rsid w:val="007654B5"/>
    <w:rsid w:val="00765726"/>
    <w:rsid w:val="0076573F"/>
    <w:rsid w:val="0076598E"/>
    <w:rsid w:val="00765D9A"/>
    <w:rsid w:val="00765EF5"/>
    <w:rsid w:val="00765FDC"/>
    <w:rsid w:val="0076614D"/>
    <w:rsid w:val="00766559"/>
    <w:rsid w:val="007667D5"/>
    <w:rsid w:val="007669C4"/>
    <w:rsid w:val="00766B0E"/>
    <w:rsid w:val="00766BFB"/>
    <w:rsid w:val="00766C85"/>
    <w:rsid w:val="00766D54"/>
    <w:rsid w:val="00766DFE"/>
    <w:rsid w:val="0076731C"/>
    <w:rsid w:val="00767416"/>
    <w:rsid w:val="00767462"/>
    <w:rsid w:val="0076747C"/>
    <w:rsid w:val="007678B6"/>
    <w:rsid w:val="00770732"/>
    <w:rsid w:val="00770924"/>
    <w:rsid w:val="00770B07"/>
    <w:rsid w:val="00770BE7"/>
    <w:rsid w:val="00770CEE"/>
    <w:rsid w:val="00770DE6"/>
    <w:rsid w:val="0077148A"/>
    <w:rsid w:val="00771AAB"/>
    <w:rsid w:val="00771FB5"/>
    <w:rsid w:val="007721AD"/>
    <w:rsid w:val="00772900"/>
    <w:rsid w:val="00772D15"/>
    <w:rsid w:val="00772DC3"/>
    <w:rsid w:val="007733C4"/>
    <w:rsid w:val="00773F28"/>
    <w:rsid w:val="007743A1"/>
    <w:rsid w:val="007744EF"/>
    <w:rsid w:val="00774A57"/>
    <w:rsid w:val="007750DC"/>
    <w:rsid w:val="00775330"/>
    <w:rsid w:val="00775BAA"/>
    <w:rsid w:val="00775DF0"/>
    <w:rsid w:val="00775E64"/>
    <w:rsid w:val="00775EFD"/>
    <w:rsid w:val="00775F11"/>
    <w:rsid w:val="007762CD"/>
    <w:rsid w:val="0077666F"/>
    <w:rsid w:val="00776746"/>
    <w:rsid w:val="007768F2"/>
    <w:rsid w:val="0077695B"/>
    <w:rsid w:val="00776BA0"/>
    <w:rsid w:val="00776E9E"/>
    <w:rsid w:val="00777053"/>
    <w:rsid w:val="00777191"/>
    <w:rsid w:val="00777327"/>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D8A"/>
    <w:rsid w:val="00783161"/>
    <w:rsid w:val="007831EB"/>
    <w:rsid w:val="00783315"/>
    <w:rsid w:val="007833C3"/>
    <w:rsid w:val="007837BE"/>
    <w:rsid w:val="0078380D"/>
    <w:rsid w:val="007842FE"/>
    <w:rsid w:val="00784702"/>
    <w:rsid w:val="00784C31"/>
    <w:rsid w:val="00784EA1"/>
    <w:rsid w:val="00784FC7"/>
    <w:rsid w:val="007853EF"/>
    <w:rsid w:val="0078573B"/>
    <w:rsid w:val="0078595D"/>
    <w:rsid w:val="00785A8A"/>
    <w:rsid w:val="00785EB5"/>
    <w:rsid w:val="00785ECC"/>
    <w:rsid w:val="007861D1"/>
    <w:rsid w:val="00786272"/>
    <w:rsid w:val="007864B2"/>
    <w:rsid w:val="00786566"/>
    <w:rsid w:val="00786620"/>
    <w:rsid w:val="00786802"/>
    <w:rsid w:val="007868B7"/>
    <w:rsid w:val="00786950"/>
    <w:rsid w:val="00786A4B"/>
    <w:rsid w:val="00786BC0"/>
    <w:rsid w:val="00787559"/>
    <w:rsid w:val="0078756D"/>
    <w:rsid w:val="00787736"/>
    <w:rsid w:val="007877EA"/>
    <w:rsid w:val="00787977"/>
    <w:rsid w:val="00787A55"/>
    <w:rsid w:val="00787FF1"/>
    <w:rsid w:val="007905F4"/>
    <w:rsid w:val="007906BF"/>
    <w:rsid w:val="00790D2F"/>
    <w:rsid w:val="00791125"/>
    <w:rsid w:val="00791548"/>
    <w:rsid w:val="007916D2"/>
    <w:rsid w:val="00791ACE"/>
    <w:rsid w:val="00791ADE"/>
    <w:rsid w:val="00791AFB"/>
    <w:rsid w:val="00791BEA"/>
    <w:rsid w:val="007922A9"/>
    <w:rsid w:val="007926B7"/>
    <w:rsid w:val="00792B57"/>
    <w:rsid w:val="00792B77"/>
    <w:rsid w:val="00792C8A"/>
    <w:rsid w:val="00792ECC"/>
    <w:rsid w:val="0079301B"/>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67"/>
    <w:rsid w:val="007A099A"/>
    <w:rsid w:val="007A0A6E"/>
    <w:rsid w:val="007A0DAC"/>
    <w:rsid w:val="007A1189"/>
    <w:rsid w:val="007A1576"/>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4264"/>
    <w:rsid w:val="007A43F5"/>
    <w:rsid w:val="007A47FE"/>
    <w:rsid w:val="007A49C5"/>
    <w:rsid w:val="007A4AF1"/>
    <w:rsid w:val="007A4C4B"/>
    <w:rsid w:val="007A5288"/>
    <w:rsid w:val="007A5904"/>
    <w:rsid w:val="007A590F"/>
    <w:rsid w:val="007A618D"/>
    <w:rsid w:val="007A6333"/>
    <w:rsid w:val="007A6477"/>
    <w:rsid w:val="007A6660"/>
    <w:rsid w:val="007A6698"/>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10"/>
    <w:rsid w:val="007B3476"/>
    <w:rsid w:val="007B39C7"/>
    <w:rsid w:val="007B3D55"/>
    <w:rsid w:val="007B3D90"/>
    <w:rsid w:val="007B404F"/>
    <w:rsid w:val="007B40AD"/>
    <w:rsid w:val="007B448A"/>
    <w:rsid w:val="007B44DC"/>
    <w:rsid w:val="007B4543"/>
    <w:rsid w:val="007B476E"/>
    <w:rsid w:val="007B48FC"/>
    <w:rsid w:val="007B4937"/>
    <w:rsid w:val="007B5443"/>
    <w:rsid w:val="007B5A66"/>
    <w:rsid w:val="007B5A81"/>
    <w:rsid w:val="007B5BC8"/>
    <w:rsid w:val="007B630D"/>
    <w:rsid w:val="007B697F"/>
    <w:rsid w:val="007B7832"/>
    <w:rsid w:val="007B7A3B"/>
    <w:rsid w:val="007C0880"/>
    <w:rsid w:val="007C0BD2"/>
    <w:rsid w:val="007C0F3A"/>
    <w:rsid w:val="007C1065"/>
    <w:rsid w:val="007C11FC"/>
    <w:rsid w:val="007C1537"/>
    <w:rsid w:val="007C1B44"/>
    <w:rsid w:val="007C1B94"/>
    <w:rsid w:val="007C2073"/>
    <w:rsid w:val="007C2252"/>
    <w:rsid w:val="007C2A39"/>
    <w:rsid w:val="007C2AD0"/>
    <w:rsid w:val="007C377D"/>
    <w:rsid w:val="007C3CBD"/>
    <w:rsid w:val="007C3D88"/>
    <w:rsid w:val="007C3F14"/>
    <w:rsid w:val="007C4588"/>
    <w:rsid w:val="007C49F5"/>
    <w:rsid w:val="007C4BC8"/>
    <w:rsid w:val="007C508D"/>
    <w:rsid w:val="007C515A"/>
    <w:rsid w:val="007C52ED"/>
    <w:rsid w:val="007C56CE"/>
    <w:rsid w:val="007C5AB0"/>
    <w:rsid w:val="007C5CE6"/>
    <w:rsid w:val="007C5D3E"/>
    <w:rsid w:val="007C5DB6"/>
    <w:rsid w:val="007C5F2D"/>
    <w:rsid w:val="007C5FA1"/>
    <w:rsid w:val="007C61E0"/>
    <w:rsid w:val="007C64BC"/>
    <w:rsid w:val="007C681F"/>
    <w:rsid w:val="007C6939"/>
    <w:rsid w:val="007C6941"/>
    <w:rsid w:val="007C6D8A"/>
    <w:rsid w:val="007C6DD9"/>
    <w:rsid w:val="007C6DF9"/>
    <w:rsid w:val="007C7318"/>
    <w:rsid w:val="007C7A48"/>
    <w:rsid w:val="007C7D17"/>
    <w:rsid w:val="007C7EF3"/>
    <w:rsid w:val="007C7FA2"/>
    <w:rsid w:val="007D020B"/>
    <w:rsid w:val="007D03AD"/>
    <w:rsid w:val="007D0677"/>
    <w:rsid w:val="007D0779"/>
    <w:rsid w:val="007D0932"/>
    <w:rsid w:val="007D096E"/>
    <w:rsid w:val="007D098C"/>
    <w:rsid w:val="007D11B6"/>
    <w:rsid w:val="007D149C"/>
    <w:rsid w:val="007D1558"/>
    <w:rsid w:val="007D15F5"/>
    <w:rsid w:val="007D188E"/>
    <w:rsid w:val="007D1B7C"/>
    <w:rsid w:val="007D214A"/>
    <w:rsid w:val="007D23F9"/>
    <w:rsid w:val="007D2B63"/>
    <w:rsid w:val="007D357E"/>
    <w:rsid w:val="007D364E"/>
    <w:rsid w:val="007D3807"/>
    <w:rsid w:val="007D3889"/>
    <w:rsid w:val="007D39A2"/>
    <w:rsid w:val="007D39D7"/>
    <w:rsid w:val="007D3A6B"/>
    <w:rsid w:val="007D4E18"/>
    <w:rsid w:val="007D4FF2"/>
    <w:rsid w:val="007D50CE"/>
    <w:rsid w:val="007D512C"/>
    <w:rsid w:val="007D526F"/>
    <w:rsid w:val="007D5566"/>
    <w:rsid w:val="007D59F2"/>
    <w:rsid w:val="007D5A24"/>
    <w:rsid w:val="007D5B38"/>
    <w:rsid w:val="007D5E14"/>
    <w:rsid w:val="007D5E36"/>
    <w:rsid w:val="007D5F19"/>
    <w:rsid w:val="007D6310"/>
    <w:rsid w:val="007D647B"/>
    <w:rsid w:val="007D673F"/>
    <w:rsid w:val="007D683D"/>
    <w:rsid w:val="007D68F4"/>
    <w:rsid w:val="007D6C84"/>
    <w:rsid w:val="007D6CE5"/>
    <w:rsid w:val="007D6EF0"/>
    <w:rsid w:val="007D7042"/>
    <w:rsid w:val="007D7059"/>
    <w:rsid w:val="007D7617"/>
    <w:rsid w:val="007D794A"/>
    <w:rsid w:val="007D7E94"/>
    <w:rsid w:val="007E0162"/>
    <w:rsid w:val="007E02A1"/>
    <w:rsid w:val="007E02CC"/>
    <w:rsid w:val="007E07A7"/>
    <w:rsid w:val="007E07FD"/>
    <w:rsid w:val="007E0981"/>
    <w:rsid w:val="007E0986"/>
    <w:rsid w:val="007E0C8C"/>
    <w:rsid w:val="007E12F7"/>
    <w:rsid w:val="007E1479"/>
    <w:rsid w:val="007E152B"/>
    <w:rsid w:val="007E1A3F"/>
    <w:rsid w:val="007E1A55"/>
    <w:rsid w:val="007E1CB1"/>
    <w:rsid w:val="007E201B"/>
    <w:rsid w:val="007E2146"/>
    <w:rsid w:val="007E2395"/>
    <w:rsid w:val="007E2B64"/>
    <w:rsid w:val="007E3288"/>
    <w:rsid w:val="007E37E0"/>
    <w:rsid w:val="007E3B9D"/>
    <w:rsid w:val="007E48CD"/>
    <w:rsid w:val="007E48E4"/>
    <w:rsid w:val="007E4C6F"/>
    <w:rsid w:val="007E4F0D"/>
    <w:rsid w:val="007E531F"/>
    <w:rsid w:val="007E55ED"/>
    <w:rsid w:val="007E5A14"/>
    <w:rsid w:val="007E5A5B"/>
    <w:rsid w:val="007E5FE4"/>
    <w:rsid w:val="007E5FFD"/>
    <w:rsid w:val="007E6735"/>
    <w:rsid w:val="007E67F4"/>
    <w:rsid w:val="007E6E0C"/>
    <w:rsid w:val="007E6EF1"/>
    <w:rsid w:val="007E714F"/>
    <w:rsid w:val="007E7A49"/>
    <w:rsid w:val="007E7B2B"/>
    <w:rsid w:val="007E7CBA"/>
    <w:rsid w:val="007F05E0"/>
    <w:rsid w:val="007F0B77"/>
    <w:rsid w:val="007F0DD3"/>
    <w:rsid w:val="007F14FD"/>
    <w:rsid w:val="007F153C"/>
    <w:rsid w:val="007F18C0"/>
    <w:rsid w:val="007F22A5"/>
    <w:rsid w:val="007F2D1D"/>
    <w:rsid w:val="007F2DBB"/>
    <w:rsid w:val="007F2DF1"/>
    <w:rsid w:val="007F2E8D"/>
    <w:rsid w:val="007F2ED4"/>
    <w:rsid w:val="007F3B59"/>
    <w:rsid w:val="007F3FB0"/>
    <w:rsid w:val="007F4354"/>
    <w:rsid w:val="007F438F"/>
    <w:rsid w:val="007F43A9"/>
    <w:rsid w:val="007F49D3"/>
    <w:rsid w:val="007F4ACB"/>
    <w:rsid w:val="007F50BC"/>
    <w:rsid w:val="007F5608"/>
    <w:rsid w:val="007F5874"/>
    <w:rsid w:val="007F58C1"/>
    <w:rsid w:val="007F5C6B"/>
    <w:rsid w:val="007F5D4A"/>
    <w:rsid w:val="007F6200"/>
    <w:rsid w:val="007F6562"/>
    <w:rsid w:val="007F65F2"/>
    <w:rsid w:val="007F67EB"/>
    <w:rsid w:val="007F70D6"/>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D77"/>
    <w:rsid w:val="00803E2E"/>
    <w:rsid w:val="0080415D"/>
    <w:rsid w:val="008041E1"/>
    <w:rsid w:val="00804581"/>
    <w:rsid w:val="00804867"/>
    <w:rsid w:val="00804A69"/>
    <w:rsid w:val="00804B2F"/>
    <w:rsid w:val="00804CBA"/>
    <w:rsid w:val="00805767"/>
    <w:rsid w:val="00805A48"/>
    <w:rsid w:val="00805A53"/>
    <w:rsid w:val="00805CB3"/>
    <w:rsid w:val="00805EDC"/>
    <w:rsid w:val="00806979"/>
    <w:rsid w:val="0080699F"/>
    <w:rsid w:val="00806D29"/>
    <w:rsid w:val="00806E8D"/>
    <w:rsid w:val="00807365"/>
    <w:rsid w:val="00807562"/>
    <w:rsid w:val="008076B5"/>
    <w:rsid w:val="0080770D"/>
    <w:rsid w:val="00807A13"/>
    <w:rsid w:val="00807B4E"/>
    <w:rsid w:val="00807C30"/>
    <w:rsid w:val="00807D28"/>
    <w:rsid w:val="00807D5E"/>
    <w:rsid w:val="00807E1B"/>
    <w:rsid w:val="0081012C"/>
    <w:rsid w:val="00810C3E"/>
    <w:rsid w:val="00810DE9"/>
    <w:rsid w:val="00810EAE"/>
    <w:rsid w:val="00811036"/>
    <w:rsid w:val="00811954"/>
    <w:rsid w:val="00811ACA"/>
    <w:rsid w:val="00811B49"/>
    <w:rsid w:val="00811EF6"/>
    <w:rsid w:val="008123D5"/>
    <w:rsid w:val="008124FE"/>
    <w:rsid w:val="00812662"/>
    <w:rsid w:val="008127B0"/>
    <w:rsid w:val="0081369D"/>
    <w:rsid w:val="0081389D"/>
    <w:rsid w:val="00813AA2"/>
    <w:rsid w:val="00813CE0"/>
    <w:rsid w:val="00813DEF"/>
    <w:rsid w:val="00813FCD"/>
    <w:rsid w:val="0081433F"/>
    <w:rsid w:val="008143A0"/>
    <w:rsid w:val="00814834"/>
    <w:rsid w:val="00814948"/>
    <w:rsid w:val="00814A14"/>
    <w:rsid w:val="00814B38"/>
    <w:rsid w:val="00814B65"/>
    <w:rsid w:val="00814C34"/>
    <w:rsid w:val="00814CE6"/>
    <w:rsid w:val="00814D2B"/>
    <w:rsid w:val="0081536F"/>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09"/>
    <w:rsid w:val="00820CDF"/>
    <w:rsid w:val="00820DE3"/>
    <w:rsid w:val="00820DF1"/>
    <w:rsid w:val="0082172C"/>
    <w:rsid w:val="008220AC"/>
    <w:rsid w:val="008228BF"/>
    <w:rsid w:val="00822B38"/>
    <w:rsid w:val="00823092"/>
    <w:rsid w:val="0082313E"/>
    <w:rsid w:val="00823233"/>
    <w:rsid w:val="0082329E"/>
    <w:rsid w:val="00823335"/>
    <w:rsid w:val="008237B2"/>
    <w:rsid w:val="00823F61"/>
    <w:rsid w:val="00823F74"/>
    <w:rsid w:val="0082449E"/>
    <w:rsid w:val="008249FF"/>
    <w:rsid w:val="008251EC"/>
    <w:rsid w:val="008254DD"/>
    <w:rsid w:val="00825DD4"/>
    <w:rsid w:val="008260EA"/>
    <w:rsid w:val="0082616E"/>
    <w:rsid w:val="008261D3"/>
    <w:rsid w:val="00826204"/>
    <w:rsid w:val="008262C0"/>
    <w:rsid w:val="0082657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1D4D"/>
    <w:rsid w:val="00832142"/>
    <w:rsid w:val="0083225E"/>
    <w:rsid w:val="00832C18"/>
    <w:rsid w:val="00832CAF"/>
    <w:rsid w:val="008330D4"/>
    <w:rsid w:val="008330DB"/>
    <w:rsid w:val="00833B52"/>
    <w:rsid w:val="00833EF5"/>
    <w:rsid w:val="008340F5"/>
    <w:rsid w:val="0083417A"/>
    <w:rsid w:val="00834512"/>
    <w:rsid w:val="00834746"/>
    <w:rsid w:val="008349E7"/>
    <w:rsid w:val="00834D25"/>
    <w:rsid w:val="008351D1"/>
    <w:rsid w:val="008353F2"/>
    <w:rsid w:val="008356D3"/>
    <w:rsid w:val="00835A43"/>
    <w:rsid w:val="00835B0A"/>
    <w:rsid w:val="00835B82"/>
    <w:rsid w:val="00835C4C"/>
    <w:rsid w:val="00835DC8"/>
    <w:rsid w:val="00836131"/>
    <w:rsid w:val="00836133"/>
    <w:rsid w:val="00836240"/>
    <w:rsid w:val="0083624B"/>
    <w:rsid w:val="00836474"/>
    <w:rsid w:val="0083657B"/>
    <w:rsid w:val="008366C5"/>
    <w:rsid w:val="00836B5B"/>
    <w:rsid w:val="00836CC7"/>
    <w:rsid w:val="00836FC2"/>
    <w:rsid w:val="00837034"/>
    <w:rsid w:val="0083748A"/>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1F8A"/>
    <w:rsid w:val="00842061"/>
    <w:rsid w:val="008420C6"/>
    <w:rsid w:val="0084224F"/>
    <w:rsid w:val="00842DB7"/>
    <w:rsid w:val="00842E03"/>
    <w:rsid w:val="0084387F"/>
    <w:rsid w:val="00843AFD"/>
    <w:rsid w:val="008440F9"/>
    <w:rsid w:val="00844318"/>
    <w:rsid w:val="008444F8"/>
    <w:rsid w:val="00844750"/>
    <w:rsid w:val="008447A2"/>
    <w:rsid w:val="00844F44"/>
    <w:rsid w:val="00845035"/>
    <w:rsid w:val="0084503E"/>
    <w:rsid w:val="0084504C"/>
    <w:rsid w:val="00845768"/>
    <w:rsid w:val="00845F51"/>
    <w:rsid w:val="00845F6D"/>
    <w:rsid w:val="00846106"/>
    <w:rsid w:val="008462E7"/>
    <w:rsid w:val="00846467"/>
    <w:rsid w:val="00846AFB"/>
    <w:rsid w:val="00847991"/>
    <w:rsid w:val="00847C4E"/>
    <w:rsid w:val="00847D83"/>
    <w:rsid w:val="008504B3"/>
    <w:rsid w:val="0085126C"/>
    <w:rsid w:val="0085130C"/>
    <w:rsid w:val="0085154E"/>
    <w:rsid w:val="00851665"/>
    <w:rsid w:val="00851AB6"/>
    <w:rsid w:val="00851B22"/>
    <w:rsid w:val="0085202C"/>
    <w:rsid w:val="008521C5"/>
    <w:rsid w:val="00852338"/>
    <w:rsid w:val="00852B93"/>
    <w:rsid w:val="00852D18"/>
    <w:rsid w:val="00852F3B"/>
    <w:rsid w:val="008534D6"/>
    <w:rsid w:val="008535EC"/>
    <w:rsid w:val="00853603"/>
    <w:rsid w:val="008536C6"/>
    <w:rsid w:val="00853B2A"/>
    <w:rsid w:val="00853C45"/>
    <w:rsid w:val="00854090"/>
    <w:rsid w:val="008540E5"/>
    <w:rsid w:val="0085434A"/>
    <w:rsid w:val="00854983"/>
    <w:rsid w:val="00854AD4"/>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39"/>
    <w:rsid w:val="00860033"/>
    <w:rsid w:val="0086027B"/>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D0F"/>
    <w:rsid w:val="00863FEF"/>
    <w:rsid w:val="00864A9F"/>
    <w:rsid w:val="00864B82"/>
    <w:rsid w:val="008650AB"/>
    <w:rsid w:val="00865696"/>
    <w:rsid w:val="00865D4C"/>
    <w:rsid w:val="00865DE1"/>
    <w:rsid w:val="00866453"/>
    <w:rsid w:val="00866781"/>
    <w:rsid w:val="00867F66"/>
    <w:rsid w:val="00870018"/>
    <w:rsid w:val="00870438"/>
    <w:rsid w:val="00870793"/>
    <w:rsid w:val="00870A1C"/>
    <w:rsid w:val="00870AD0"/>
    <w:rsid w:val="00870DD6"/>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54F"/>
    <w:rsid w:val="00874D5F"/>
    <w:rsid w:val="00874DF9"/>
    <w:rsid w:val="00874E33"/>
    <w:rsid w:val="00874FAC"/>
    <w:rsid w:val="0087504C"/>
    <w:rsid w:val="008751E6"/>
    <w:rsid w:val="008752AE"/>
    <w:rsid w:val="00875845"/>
    <w:rsid w:val="00875905"/>
    <w:rsid w:val="008759CC"/>
    <w:rsid w:val="00875E7F"/>
    <w:rsid w:val="00875F79"/>
    <w:rsid w:val="00875FBD"/>
    <w:rsid w:val="008762F7"/>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0EF8"/>
    <w:rsid w:val="008810DF"/>
    <w:rsid w:val="008810FA"/>
    <w:rsid w:val="00881842"/>
    <w:rsid w:val="00881F28"/>
    <w:rsid w:val="00881F60"/>
    <w:rsid w:val="0088261A"/>
    <w:rsid w:val="00882BB1"/>
    <w:rsid w:val="00883004"/>
    <w:rsid w:val="00883885"/>
    <w:rsid w:val="00883D18"/>
    <w:rsid w:val="00883ED6"/>
    <w:rsid w:val="00883F8F"/>
    <w:rsid w:val="00884255"/>
    <w:rsid w:val="0088425B"/>
    <w:rsid w:val="00884A4F"/>
    <w:rsid w:val="00884A6F"/>
    <w:rsid w:val="0088517E"/>
    <w:rsid w:val="0088579F"/>
    <w:rsid w:val="0088599D"/>
    <w:rsid w:val="00885AA5"/>
    <w:rsid w:val="00885D5D"/>
    <w:rsid w:val="00885F46"/>
    <w:rsid w:val="00886012"/>
    <w:rsid w:val="00886116"/>
    <w:rsid w:val="0088649C"/>
    <w:rsid w:val="0088651F"/>
    <w:rsid w:val="00886CB3"/>
    <w:rsid w:val="00886DAB"/>
    <w:rsid w:val="0088758A"/>
    <w:rsid w:val="00887700"/>
    <w:rsid w:val="00887771"/>
    <w:rsid w:val="00887966"/>
    <w:rsid w:val="00887A26"/>
    <w:rsid w:val="0089035C"/>
    <w:rsid w:val="008907B2"/>
    <w:rsid w:val="00890B03"/>
    <w:rsid w:val="00890B3B"/>
    <w:rsid w:val="00890B60"/>
    <w:rsid w:val="00890BCD"/>
    <w:rsid w:val="00890DEB"/>
    <w:rsid w:val="00890F04"/>
    <w:rsid w:val="00890F2B"/>
    <w:rsid w:val="008911A2"/>
    <w:rsid w:val="00891625"/>
    <w:rsid w:val="008916B4"/>
    <w:rsid w:val="00891F63"/>
    <w:rsid w:val="008922DC"/>
    <w:rsid w:val="008922DF"/>
    <w:rsid w:val="00892F5D"/>
    <w:rsid w:val="00893024"/>
    <w:rsid w:val="00893158"/>
    <w:rsid w:val="00893AC0"/>
    <w:rsid w:val="00893B3B"/>
    <w:rsid w:val="00893E96"/>
    <w:rsid w:val="00894304"/>
    <w:rsid w:val="0089459B"/>
    <w:rsid w:val="00894632"/>
    <w:rsid w:val="00894873"/>
    <w:rsid w:val="00895243"/>
    <w:rsid w:val="0089544E"/>
    <w:rsid w:val="00895484"/>
    <w:rsid w:val="0089563D"/>
    <w:rsid w:val="00895A0C"/>
    <w:rsid w:val="008965AD"/>
    <w:rsid w:val="00896A6F"/>
    <w:rsid w:val="00896D10"/>
    <w:rsid w:val="00896DF5"/>
    <w:rsid w:val="00896E4B"/>
    <w:rsid w:val="00896FEA"/>
    <w:rsid w:val="00897190"/>
    <w:rsid w:val="0089724B"/>
    <w:rsid w:val="008972F4"/>
    <w:rsid w:val="008976EB"/>
    <w:rsid w:val="00897999"/>
    <w:rsid w:val="00897D2C"/>
    <w:rsid w:val="00897F4A"/>
    <w:rsid w:val="00897FF7"/>
    <w:rsid w:val="008A0173"/>
    <w:rsid w:val="008A0339"/>
    <w:rsid w:val="008A03A0"/>
    <w:rsid w:val="008A0473"/>
    <w:rsid w:val="008A04C7"/>
    <w:rsid w:val="008A0562"/>
    <w:rsid w:val="008A111D"/>
    <w:rsid w:val="008A1597"/>
    <w:rsid w:val="008A197B"/>
    <w:rsid w:val="008A1C65"/>
    <w:rsid w:val="008A1C6C"/>
    <w:rsid w:val="008A1EA1"/>
    <w:rsid w:val="008A23A6"/>
    <w:rsid w:val="008A24BD"/>
    <w:rsid w:val="008A2683"/>
    <w:rsid w:val="008A2AAE"/>
    <w:rsid w:val="008A2D2E"/>
    <w:rsid w:val="008A2F26"/>
    <w:rsid w:val="008A2F9B"/>
    <w:rsid w:val="008A3390"/>
    <w:rsid w:val="008A3683"/>
    <w:rsid w:val="008A36ED"/>
    <w:rsid w:val="008A3898"/>
    <w:rsid w:val="008A4120"/>
    <w:rsid w:val="008A42D8"/>
    <w:rsid w:val="008A457F"/>
    <w:rsid w:val="008A4856"/>
    <w:rsid w:val="008A5039"/>
    <w:rsid w:val="008A53C3"/>
    <w:rsid w:val="008A59E9"/>
    <w:rsid w:val="008A631F"/>
    <w:rsid w:val="008A668F"/>
    <w:rsid w:val="008A6A20"/>
    <w:rsid w:val="008A71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CE"/>
    <w:rsid w:val="008B1EFF"/>
    <w:rsid w:val="008B21F5"/>
    <w:rsid w:val="008B25E5"/>
    <w:rsid w:val="008B269F"/>
    <w:rsid w:val="008B2A2E"/>
    <w:rsid w:val="008B2D1D"/>
    <w:rsid w:val="008B2DB1"/>
    <w:rsid w:val="008B2DEB"/>
    <w:rsid w:val="008B35ED"/>
    <w:rsid w:val="008B3B56"/>
    <w:rsid w:val="008B41AC"/>
    <w:rsid w:val="008B41EF"/>
    <w:rsid w:val="008B4230"/>
    <w:rsid w:val="008B447F"/>
    <w:rsid w:val="008B4B0D"/>
    <w:rsid w:val="008B4B33"/>
    <w:rsid w:val="008B5577"/>
    <w:rsid w:val="008B5BA7"/>
    <w:rsid w:val="008B5BC2"/>
    <w:rsid w:val="008B5F91"/>
    <w:rsid w:val="008B60E9"/>
    <w:rsid w:val="008B60ED"/>
    <w:rsid w:val="008B629E"/>
    <w:rsid w:val="008B63DD"/>
    <w:rsid w:val="008B6E02"/>
    <w:rsid w:val="008B6E5C"/>
    <w:rsid w:val="008B72FE"/>
    <w:rsid w:val="008B766A"/>
    <w:rsid w:val="008B7A0E"/>
    <w:rsid w:val="008C0E78"/>
    <w:rsid w:val="008C1390"/>
    <w:rsid w:val="008C13C3"/>
    <w:rsid w:val="008C1C0B"/>
    <w:rsid w:val="008C1FE8"/>
    <w:rsid w:val="008C2300"/>
    <w:rsid w:val="008C2426"/>
    <w:rsid w:val="008C2453"/>
    <w:rsid w:val="008C2461"/>
    <w:rsid w:val="008C26B4"/>
    <w:rsid w:val="008C28BA"/>
    <w:rsid w:val="008C290B"/>
    <w:rsid w:val="008C2A97"/>
    <w:rsid w:val="008C2BA6"/>
    <w:rsid w:val="008C31D1"/>
    <w:rsid w:val="008C3240"/>
    <w:rsid w:val="008C33D2"/>
    <w:rsid w:val="008C3664"/>
    <w:rsid w:val="008C36FD"/>
    <w:rsid w:val="008C39DE"/>
    <w:rsid w:val="008C3ACC"/>
    <w:rsid w:val="008C3B45"/>
    <w:rsid w:val="008C4188"/>
    <w:rsid w:val="008C4B47"/>
    <w:rsid w:val="008C5175"/>
    <w:rsid w:val="008C51AC"/>
    <w:rsid w:val="008C52B6"/>
    <w:rsid w:val="008C55F4"/>
    <w:rsid w:val="008C560E"/>
    <w:rsid w:val="008C566B"/>
    <w:rsid w:val="008C56B6"/>
    <w:rsid w:val="008C59D5"/>
    <w:rsid w:val="008C5B10"/>
    <w:rsid w:val="008C5E64"/>
    <w:rsid w:val="008C6176"/>
    <w:rsid w:val="008C62A7"/>
    <w:rsid w:val="008C64CA"/>
    <w:rsid w:val="008C6C7A"/>
    <w:rsid w:val="008C6CE1"/>
    <w:rsid w:val="008C6F4F"/>
    <w:rsid w:val="008C730B"/>
    <w:rsid w:val="008C74CC"/>
    <w:rsid w:val="008C7E1D"/>
    <w:rsid w:val="008C7F77"/>
    <w:rsid w:val="008D02CB"/>
    <w:rsid w:val="008D02DE"/>
    <w:rsid w:val="008D0459"/>
    <w:rsid w:val="008D049B"/>
    <w:rsid w:val="008D0586"/>
    <w:rsid w:val="008D05D2"/>
    <w:rsid w:val="008D0E89"/>
    <w:rsid w:val="008D13DC"/>
    <w:rsid w:val="008D149D"/>
    <w:rsid w:val="008D15AF"/>
    <w:rsid w:val="008D1CB4"/>
    <w:rsid w:val="008D1E23"/>
    <w:rsid w:val="008D21B8"/>
    <w:rsid w:val="008D23A6"/>
    <w:rsid w:val="008D2461"/>
    <w:rsid w:val="008D2CB2"/>
    <w:rsid w:val="008D30E5"/>
    <w:rsid w:val="008D3208"/>
    <w:rsid w:val="008D3DE7"/>
    <w:rsid w:val="008D3F21"/>
    <w:rsid w:val="008D4277"/>
    <w:rsid w:val="008D4423"/>
    <w:rsid w:val="008D453F"/>
    <w:rsid w:val="008D46DD"/>
    <w:rsid w:val="008D47A1"/>
    <w:rsid w:val="008D508F"/>
    <w:rsid w:val="008D50DE"/>
    <w:rsid w:val="008D50E5"/>
    <w:rsid w:val="008D52E7"/>
    <w:rsid w:val="008D538D"/>
    <w:rsid w:val="008D5497"/>
    <w:rsid w:val="008D5861"/>
    <w:rsid w:val="008D592F"/>
    <w:rsid w:val="008D5F63"/>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77"/>
    <w:rsid w:val="008E329C"/>
    <w:rsid w:val="008E3401"/>
    <w:rsid w:val="008E35C0"/>
    <w:rsid w:val="008E378A"/>
    <w:rsid w:val="008E388C"/>
    <w:rsid w:val="008E3BEA"/>
    <w:rsid w:val="008E3F52"/>
    <w:rsid w:val="008E3F56"/>
    <w:rsid w:val="008E412D"/>
    <w:rsid w:val="008E427C"/>
    <w:rsid w:val="008E451A"/>
    <w:rsid w:val="008E4820"/>
    <w:rsid w:val="008E49FD"/>
    <w:rsid w:val="008E4D72"/>
    <w:rsid w:val="008E51C3"/>
    <w:rsid w:val="008E59E1"/>
    <w:rsid w:val="008E5B5F"/>
    <w:rsid w:val="008E5D5A"/>
    <w:rsid w:val="008E5D7A"/>
    <w:rsid w:val="008E5E0A"/>
    <w:rsid w:val="008E6333"/>
    <w:rsid w:val="008E6788"/>
    <w:rsid w:val="008E6B9F"/>
    <w:rsid w:val="008E73F1"/>
    <w:rsid w:val="008E7DB3"/>
    <w:rsid w:val="008F0048"/>
    <w:rsid w:val="008F01AB"/>
    <w:rsid w:val="008F0460"/>
    <w:rsid w:val="008F0C10"/>
    <w:rsid w:val="008F0D27"/>
    <w:rsid w:val="008F1AF4"/>
    <w:rsid w:val="008F1CF8"/>
    <w:rsid w:val="008F208F"/>
    <w:rsid w:val="008F2201"/>
    <w:rsid w:val="008F2595"/>
    <w:rsid w:val="008F2B4B"/>
    <w:rsid w:val="008F320F"/>
    <w:rsid w:val="008F389F"/>
    <w:rsid w:val="008F3D2D"/>
    <w:rsid w:val="008F3D7C"/>
    <w:rsid w:val="008F3DC9"/>
    <w:rsid w:val="008F4107"/>
    <w:rsid w:val="008F4240"/>
    <w:rsid w:val="008F473A"/>
    <w:rsid w:val="008F48AD"/>
    <w:rsid w:val="008F4BBA"/>
    <w:rsid w:val="008F4BFE"/>
    <w:rsid w:val="008F4E3F"/>
    <w:rsid w:val="008F5184"/>
    <w:rsid w:val="008F52F0"/>
    <w:rsid w:val="008F552E"/>
    <w:rsid w:val="008F595E"/>
    <w:rsid w:val="008F6188"/>
    <w:rsid w:val="008F61EB"/>
    <w:rsid w:val="008F6649"/>
    <w:rsid w:val="008F67E0"/>
    <w:rsid w:val="008F6CD1"/>
    <w:rsid w:val="008F7B94"/>
    <w:rsid w:val="008F7BD6"/>
    <w:rsid w:val="008F7CEF"/>
    <w:rsid w:val="0090009E"/>
    <w:rsid w:val="009000FD"/>
    <w:rsid w:val="0090024A"/>
    <w:rsid w:val="00900688"/>
    <w:rsid w:val="009007EA"/>
    <w:rsid w:val="00900A0A"/>
    <w:rsid w:val="00900DDE"/>
    <w:rsid w:val="00900DF1"/>
    <w:rsid w:val="009010AF"/>
    <w:rsid w:val="00901425"/>
    <w:rsid w:val="00901845"/>
    <w:rsid w:val="00901C3B"/>
    <w:rsid w:val="009021DE"/>
    <w:rsid w:val="009022BC"/>
    <w:rsid w:val="0090255A"/>
    <w:rsid w:val="00902734"/>
    <w:rsid w:val="009028C6"/>
    <w:rsid w:val="00902997"/>
    <w:rsid w:val="009029F1"/>
    <w:rsid w:val="00902A2C"/>
    <w:rsid w:val="00902AA6"/>
    <w:rsid w:val="00902C01"/>
    <w:rsid w:val="00903281"/>
    <w:rsid w:val="00903300"/>
    <w:rsid w:val="00903820"/>
    <w:rsid w:val="00903BE9"/>
    <w:rsid w:val="00903D33"/>
    <w:rsid w:val="00903D8E"/>
    <w:rsid w:val="00903F59"/>
    <w:rsid w:val="0090411E"/>
    <w:rsid w:val="009045C7"/>
    <w:rsid w:val="00904741"/>
    <w:rsid w:val="0090480E"/>
    <w:rsid w:val="00904A52"/>
    <w:rsid w:val="00904A62"/>
    <w:rsid w:val="00904B6D"/>
    <w:rsid w:val="009058DE"/>
    <w:rsid w:val="00905A06"/>
    <w:rsid w:val="00906100"/>
    <w:rsid w:val="009067B8"/>
    <w:rsid w:val="00906C4B"/>
    <w:rsid w:val="00906EED"/>
    <w:rsid w:val="00907071"/>
    <w:rsid w:val="0090715C"/>
    <w:rsid w:val="00907549"/>
    <w:rsid w:val="0091001E"/>
    <w:rsid w:val="00910334"/>
    <w:rsid w:val="009103E6"/>
    <w:rsid w:val="009108A7"/>
    <w:rsid w:val="00910A5C"/>
    <w:rsid w:val="00910ED6"/>
    <w:rsid w:val="009113C6"/>
    <w:rsid w:val="0091147F"/>
    <w:rsid w:val="009115DF"/>
    <w:rsid w:val="00911688"/>
    <w:rsid w:val="009119B3"/>
    <w:rsid w:val="00911E07"/>
    <w:rsid w:val="00911E1A"/>
    <w:rsid w:val="00912104"/>
    <w:rsid w:val="009123B9"/>
    <w:rsid w:val="00913F4C"/>
    <w:rsid w:val="0091404B"/>
    <w:rsid w:val="0091423A"/>
    <w:rsid w:val="00914A5D"/>
    <w:rsid w:val="00914A6C"/>
    <w:rsid w:val="00914D86"/>
    <w:rsid w:val="00914F86"/>
    <w:rsid w:val="00915032"/>
    <w:rsid w:val="00915280"/>
    <w:rsid w:val="0091537E"/>
    <w:rsid w:val="0091545A"/>
    <w:rsid w:val="009154BD"/>
    <w:rsid w:val="00915EE2"/>
    <w:rsid w:val="0091610F"/>
    <w:rsid w:val="009161BA"/>
    <w:rsid w:val="00916827"/>
    <w:rsid w:val="00916B43"/>
    <w:rsid w:val="009172E4"/>
    <w:rsid w:val="009203AF"/>
    <w:rsid w:val="00920870"/>
    <w:rsid w:val="00920CAF"/>
    <w:rsid w:val="00920F7A"/>
    <w:rsid w:val="00920FE4"/>
    <w:rsid w:val="00921140"/>
    <w:rsid w:val="009214D4"/>
    <w:rsid w:val="009215B7"/>
    <w:rsid w:val="009216BF"/>
    <w:rsid w:val="009218D2"/>
    <w:rsid w:val="00921A74"/>
    <w:rsid w:val="00921C9F"/>
    <w:rsid w:val="00921ED5"/>
    <w:rsid w:val="00921FA1"/>
    <w:rsid w:val="009225B6"/>
    <w:rsid w:val="0092286C"/>
    <w:rsid w:val="00922C32"/>
    <w:rsid w:val="00922D1D"/>
    <w:rsid w:val="00923151"/>
    <w:rsid w:val="00923ABA"/>
    <w:rsid w:val="00924108"/>
    <w:rsid w:val="00924152"/>
    <w:rsid w:val="0092432F"/>
    <w:rsid w:val="0092434B"/>
    <w:rsid w:val="009247D8"/>
    <w:rsid w:val="009248EA"/>
    <w:rsid w:val="0092498F"/>
    <w:rsid w:val="00924A82"/>
    <w:rsid w:val="00924F5D"/>
    <w:rsid w:val="0092507E"/>
    <w:rsid w:val="009257A2"/>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3CD"/>
    <w:rsid w:val="0093063D"/>
    <w:rsid w:val="0093135E"/>
    <w:rsid w:val="00931724"/>
    <w:rsid w:val="0093195D"/>
    <w:rsid w:val="00931CF8"/>
    <w:rsid w:val="00931F17"/>
    <w:rsid w:val="00932109"/>
    <w:rsid w:val="009321E2"/>
    <w:rsid w:val="009322AC"/>
    <w:rsid w:val="009324B1"/>
    <w:rsid w:val="009327B5"/>
    <w:rsid w:val="00932907"/>
    <w:rsid w:val="00932A16"/>
    <w:rsid w:val="00932A20"/>
    <w:rsid w:val="00932AD9"/>
    <w:rsid w:val="00933078"/>
    <w:rsid w:val="0093311E"/>
    <w:rsid w:val="00933BB2"/>
    <w:rsid w:val="00933C45"/>
    <w:rsid w:val="00933D61"/>
    <w:rsid w:val="00933DE4"/>
    <w:rsid w:val="00933EA0"/>
    <w:rsid w:val="0093427D"/>
    <w:rsid w:val="0093457F"/>
    <w:rsid w:val="009347A6"/>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9F6"/>
    <w:rsid w:val="00941A1C"/>
    <w:rsid w:val="00941B97"/>
    <w:rsid w:val="00942397"/>
    <w:rsid w:val="00942772"/>
    <w:rsid w:val="00942834"/>
    <w:rsid w:val="00942BB8"/>
    <w:rsid w:val="00943256"/>
    <w:rsid w:val="0094335F"/>
    <w:rsid w:val="00943A34"/>
    <w:rsid w:val="00943BD7"/>
    <w:rsid w:val="00943D09"/>
    <w:rsid w:val="00944202"/>
    <w:rsid w:val="00944335"/>
    <w:rsid w:val="009444D7"/>
    <w:rsid w:val="00944583"/>
    <w:rsid w:val="00944710"/>
    <w:rsid w:val="00944AF4"/>
    <w:rsid w:val="00944B89"/>
    <w:rsid w:val="00944D0F"/>
    <w:rsid w:val="00944D54"/>
    <w:rsid w:val="00944EC2"/>
    <w:rsid w:val="00944F32"/>
    <w:rsid w:val="009451AB"/>
    <w:rsid w:val="00945D64"/>
    <w:rsid w:val="00945E49"/>
    <w:rsid w:val="00945FD3"/>
    <w:rsid w:val="00946047"/>
    <w:rsid w:val="009462D8"/>
    <w:rsid w:val="00946388"/>
    <w:rsid w:val="0094662A"/>
    <w:rsid w:val="0094666C"/>
    <w:rsid w:val="00946CAB"/>
    <w:rsid w:val="00947238"/>
    <w:rsid w:val="0094765A"/>
    <w:rsid w:val="00947711"/>
    <w:rsid w:val="009504EC"/>
    <w:rsid w:val="0095054B"/>
    <w:rsid w:val="009509D7"/>
    <w:rsid w:val="00950B09"/>
    <w:rsid w:val="00950DD1"/>
    <w:rsid w:val="00951417"/>
    <w:rsid w:val="0095154C"/>
    <w:rsid w:val="009517A9"/>
    <w:rsid w:val="009518BD"/>
    <w:rsid w:val="00951995"/>
    <w:rsid w:val="00951C7E"/>
    <w:rsid w:val="00951CF6"/>
    <w:rsid w:val="0095222E"/>
    <w:rsid w:val="0095225E"/>
    <w:rsid w:val="00952752"/>
    <w:rsid w:val="009527E4"/>
    <w:rsid w:val="00952ACA"/>
    <w:rsid w:val="009537A7"/>
    <w:rsid w:val="00953B1F"/>
    <w:rsid w:val="00953EBE"/>
    <w:rsid w:val="009544E0"/>
    <w:rsid w:val="009548C3"/>
    <w:rsid w:val="00954B2F"/>
    <w:rsid w:val="0095506D"/>
    <w:rsid w:val="009555E2"/>
    <w:rsid w:val="009557DF"/>
    <w:rsid w:val="00955A2E"/>
    <w:rsid w:val="00955AAB"/>
    <w:rsid w:val="00955BB1"/>
    <w:rsid w:val="00956101"/>
    <w:rsid w:val="00956A2E"/>
    <w:rsid w:val="00956BD6"/>
    <w:rsid w:val="00957060"/>
    <w:rsid w:val="00957487"/>
    <w:rsid w:val="0095762E"/>
    <w:rsid w:val="0095775B"/>
    <w:rsid w:val="0095799C"/>
    <w:rsid w:val="00957D9C"/>
    <w:rsid w:val="00957FCA"/>
    <w:rsid w:val="009603AB"/>
    <w:rsid w:val="0096042B"/>
    <w:rsid w:val="00960534"/>
    <w:rsid w:val="009607AF"/>
    <w:rsid w:val="00960A88"/>
    <w:rsid w:val="00960C68"/>
    <w:rsid w:val="00960CB6"/>
    <w:rsid w:val="00960D27"/>
    <w:rsid w:val="00960E28"/>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5D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324"/>
    <w:rsid w:val="009838CE"/>
    <w:rsid w:val="00983C41"/>
    <w:rsid w:val="00984206"/>
    <w:rsid w:val="0098511E"/>
    <w:rsid w:val="009852B3"/>
    <w:rsid w:val="0098541D"/>
    <w:rsid w:val="00985CA4"/>
    <w:rsid w:val="00986259"/>
    <w:rsid w:val="00986956"/>
    <w:rsid w:val="00987015"/>
    <w:rsid w:val="009876A0"/>
    <w:rsid w:val="00987818"/>
    <w:rsid w:val="009879B5"/>
    <w:rsid w:val="009879F4"/>
    <w:rsid w:val="00987F5C"/>
    <w:rsid w:val="00987FE4"/>
    <w:rsid w:val="009905F4"/>
    <w:rsid w:val="009908F2"/>
    <w:rsid w:val="00990C0E"/>
    <w:rsid w:val="00990FF7"/>
    <w:rsid w:val="009917F3"/>
    <w:rsid w:val="00991F39"/>
    <w:rsid w:val="0099217B"/>
    <w:rsid w:val="00992624"/>
    <w:rsid w:val="00992688"/>
    <w:rsid w:val="009926B8"/>
    <w:rsid w:val="009926B9"/>
    <w:rsid w:val="009927C4"/>
    <w:rsid w:val="009928B8"/>
    <w:rsid w:val="00992A3F"/>
    <w:rsid w:val="00992A91"/>
    <w:rsid w:val="009930C0"/>
    <w:rsid w:val="009931FD"/>
    <w:rsid w:val="0099324C"/>
    <w:rsid w:val="009932E1"/>
    <w:rsid w:val="00993627"/>
    <w:rsid w:val="00993658"/>
    <w:rsid w:val="0099367D"/>
    <w:rsid w:val="009936F0"/>
    <w:rsid w:val="00993DA5"/>
    <w:rsid w:val="00993DFA"/>
    <w:rsid w:val="0099444B"/>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9FF"/>
    <w:rsid w:val="009A1D8A"/>
    <w:rsid w:val="009A1E77"/>
    <w:rsid w:val="009A2071"/>
    <w:rsid w:val="009A20F1"/>
    <w:rsid w:val="009A2180"/>
    <w:rsid w:val="009A2366"/>
    <w:rsid w:val="009A246A"/>
    <w:rsid w:val="009A2BDF"/>
    <w:rsid w:val="009A3183"/>
    <w:rsid w:val="009A37AC"/>
    <w:rsid w:val="009A3AB5"/>
    <w:rsid w:val="009A4289"/>
    <w:rsid w:val="009A44F6"/>
    <w:rsid w:val="009A4ACF"/>
    <w:rsid w:val="009A4D85"/>
    <w:rsid w:val="009A4ECF"/>
    <w:rsid w:val="009A516A"/>
    <w:rsid w:val="009A528E"/>
    <w:rsid w:val="009A56A1"/>
    <w:rsid w:val="009A6127"/>
    <w:rsid w:val="009A637B"/>
    <w:rsid w:val="009A6456"/>
    <w:rsid w:val="009A6BAA"/>
    <w:rsid w:val="009A6C74"/>
    <w:rsid w:val="009A6D6B"/>
    <w:rsid w:val="009A7154"/>
    <w:rsid w:val="009A7159"/>
    <w:rsid w:val="009A78D1"/>
    <w:rsid w:val="009A7F48"/>
    <w:rsid w:val="009B003C"/>
    <w:rsid w:val="009B0097"/>
    <w:rsid w:val="009B0A7D"/>
    <w:rsid w:val="009B0B1E"/>
    <w:rsid w:val="009B0D82"/>
    <w:rsid w:val="009B10C1"/>
    <w:rsid w:val="009B1130"/>
    <w:rsid w:val="009B1153"/>
    <w:rsid w:val="009B15B6"/>
    <w:rsid w:val="009B1741"/>
    <w:rsid w:val="009B1C7A"/>
    <w:rsid w:val="009B1D13"/>
    <w:rsid w:val="009B1F2A"/>
    <w:rsid w:val="009B23E7"/>
    <w:rsid w:val="009B2905"/>
    <w:rsid w:val="009B2B68"/>
    <w:rsid w:val="009B2EBD"/>
    <w:rsid w:val="009B3221"/>
    <w:rsid w:val="009B346F"/>
    <w:rsid w:val="009B3745"/>
    <w:rsid w:val="009B3C79"/>
    <w:rsid w:val="009B4037"/>
    <w:rsid w:val="009B4821"/>
    <w:rsid w:val="009B4BED"/>
    <w:rsid w:val="009B4C24"/>
    <w:rsid w:val="009B4C25"/>
    <w:rsid w:val="009B4FA0"/>
    <w:rsid w:val="009B5821"/>
    <w:rsid w:val="009B59B0"/>
    <w:rsid w:val="009B5A67"/>
    <w:rsid w:val="009B616B"/>
    <w:rsid w:val="009B62F3"/>
    <w:rsid w:val="009B675F"/>
    <w:rsid w:val="009B68AD"/>
    <w:rsid w:val="009B6C13"/>
    <w:rsid w:val="009B745F"/>
    <w:rsid w:val="009B78AA"/>
    <w:rsid w:val="009B7BB7"/>
    <w:rsid w:val="009B7FFA"/>
    <w:rsid w:val="009C00EF"/>
    <w:rsid w:val="009C0575"/>
    <w:rsid w:val="009C0657"/>
    <w:rsid w:val="009C089E"/>
    <w:rsid w:val="009C0BC1"/>
    <w:rsid w:val="009C0DBE"/>
    <w:rsid w:val="009C10DF"/>
    <w:rsid w:val="009C18E7"/>
    <w:rsid w:val="009C1A35"/>
    <w:rsid w:val="009C1A62"/>
    <w:rsid w:val="009C1D4B"/>
    <w:rsid w:val="009C1E0C"/>
    <w:rsid w:val="009C20E5"/>
    <w:rsid w:val="009C2773"/>
    <w:rsid w:val="009C281C"/>
    <w:rsid w:val="009C298A"/>
    <w:rsid w:val="009C3413"/>
    <w:rsid w:val="009C3B10"/>
    <w:rsid w:val="009C3D88"/>
    <w:rsid w:val="009C4871"/>
    <w:rsid w:val="009C49D1"/>
    <w:rsid w:val="009C5190"/>
    <w:rsid w:val="009C520B"/>
    <w:rsid w:val="009C5785"/>
    <w:rsid w:val="009C5796"/>
    <w:rsid w:val="009C5874"/>
    <w:rsid w:val="009C638E"/>
    <w:rsid w:val="009C6768"/>
    <w:rsid w:val="009C6894"/>
    <w:rsid w:val="009C6B3B"/>
    <w:rsid w:val="009C6B7B"/>
    <w:rsid w:val="009C6E93"/>
    <w:rsid w:val="009C7147"/>
    <w:rsid w:val="009C71E5"/>
    <w:rsid w:val="009C7F47"/>
    <w:rsid w:val="009D0361"/>
    <w:rsid w:val="009D0720"/>
    <w:rsid w:val="009D079F"/>
    <w:rsid w:val="009D0897"/>
    <w:rsid w:val="009D090F"/>
    <w:rsid w:val="009D1092"/>
    <w:rsid w:val="009D1209"/>
    <w:rsid w:val="009D12C2"/>
    <w:rsid w:val="009D16AF"/>
    <w:rsid w:val="009D20C0"/>
    <w:rsid w:val="009D2118"/>
    <w:rsid w:val="009D215B"/>
    <w:rsid w:val="009D217D"/>
    <w:rsid w:val="009D22EA"/>
    <w:rsid w:val="009D27AE"/>
    <w:rsid w:val="009D28D1"/>
    <w:rsid w:val="009D2A3E"/>
    <w:rsid w:val="009D2C43"/>
    <w:rsid w:val="009D2C49"/>
    <w:rsid w:val="009D2D1C"/>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40D"/>
    <w:rsid w:val="009D69DA"/>
    <w:rsid w:val="009D75A4"/>
    <w:rsid w:val="009E03A8"/>
    <w:rsid w:val="009E04CD"/>
    <w:rsid w:val="009E0D2B"/>
    <w:rsid w:val="009E0E5C"/>
    <w:rsid w:val="009E11A9"/>
    <w:rsid w:val="009E176B"/>
    <w:rsid w:val="009E180A"/>
    <w:rsid w:val="009E1E13"/>
    <w:rsid w:val="009E1F70"/>
    <w:rsid w:val="009E1FFC"/>
    <w:rsid w:val="009E2A61"/>
    <w:rsid w:val="009E2E6F"/>
    <w:rsid w:val="009E2F97"/>
    <w:rsid w:val="009E3235"/>
    <w:rsid w:val="009E3374"/>
    <w:rsid w:val="009E3790"/>
    <w:rsid w:val="009E395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D22"/>
    <w:rsid w:val="009E6F6E"/>
    <w:rsid w:val="009E7002"/>
    <w:rsid w:val="009E701A"/>
    <w:rsid w:val="009E798E"/>
    <w:rsid w:val="009F06E6"/>
    <w:rsid w:val="009F06F6"/>
    <w:rsid w:val="009F074E"/>
    <w:rsid w:val="009F0C38"/>
    <w:rsid w:val="009F0CD1"/>
    <w:rsid w:val="009F1033"/>
    <w:rsid w:val="009F1814"/>
    <w:rsid w:val="009F187B"/>
    <w:rsid w:val="009F1933"/>
    <w:rsid w:val="009F2E7E"/>
    <w:rsid w:val="009F352F"/>
    <w:rsid w:val="009F3A4B"/>
    <w:rsid w:val="009F3D2E"/>
    <w:rsid w:val="009F416F"/>
    <w:rsid w:val="009F41BC"/>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ECA"/>
    <w:rsid w:val="009F7073"/>
    <w:rsid w:val="009F7169"/>
    <w:rsid w:val="009F7235"/>
    <w:rsid w:val="009F76CB"/>
    <w:rsid w:val="009F7883"/>
    <w:rsid w:val="009F7BD3"/>
    <w:rsid w:val="00A00519"/>
    <w:rsid w:val="00A009FB"/>
    <w:rsid w:val="00A00F3E"/>
    <w:rsid w:val="00A01006"/>
    <w:rsid w:val="00A011C6"/>
    <w:rsid w:val="00A01F3F"/>
    <w:rsid w:val="00A021CA"/>
    <w:rsid w:val="00A02325"/>
    <w:rsid w:val="00A024A2"/>
    <w:rsid w:val="00A02B26"/>
    <w:rsid w:val="00A02CD5"/>
    <w:rsid w:val="00A03893"/>
    <w:rsid w:val="00A038E5"/>
    <w:rsid w:val="00A0394B"/>
    <w:rsid w:val="00A03967"/>
    <w:rsid w:val="00A03A26"/>
    <w:rsid w:val="00A03FA8"/>
    <w:rsid w:val="00A04101"/>
    <w:rsid w:val="00A04399"/>
    <w:rsid w:val="00A04541"/>
    <w:rsid w:val="00A04846"/>
    <w:rsid w:val="00A04A92"/>
    <w:rsid w:val="00A04F7D"/>
    <w:rsid w:val="00A0533D"/>
    <w:rsid w:val="00A0559E"/>
    <w:rsid w:val="00A05A1F"/>
    <w:rsid w:val="00A05BA9"/>
    <w:rsid w:val="00A05DFF"/>
    <w:rsid w:val="00A05FF8"/>
    <w:rsid w:val="00A05FF9"/>
    <w:rsid w:val="00A06F57"/>
    <w:rsid w:val="00A07654"/>
    <w:rsid w:val="00A07AF9"/>
    <w:rsid w:val="00A07B16"/>
    <w:rsid w:val="00A07CD9"/>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4E2"/>
    <w:rsid w:val="00A1260C"/>
    <w:rsid w:val="00A12A73"/>
    <w:rsid w:val="00A12BEE"/>
    <w:rsid w:val="00A12EE8"/>
    <w:rsid w:val="00A13186"/>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8B7"/>
    <w:rsid w:val="00A20CA2"/>
    <w:rsid w:val="00A20D24"/>
    <w:rsid w:val="00A20F52"/>
    <w:rsid w:val="00A2104B"/>
    <w:rsid w:val="00A210E9"/>
    <w:rsid w:val="00A218AE"/>
    <w:rsid w:val="00A21A9D"/>
    <w:rsid w:val="00A21AAA"/>
    <w:rsid w:val="00A21E51"/>
    <w:rsid w:val="00A22132"/>
    <w:rsid w:val="00A22207"/>
    <w:rsid w:val="00A226BE"/>
    <w:rsid w:val="00A22915"/>
    <w:rsid w:val="00A22D9C"/>
    <w:rsid w:val="00A23459"/>
    <w:rsid w:val="00A2349B"/>
    <w:rsid w:val="00A23596"/>
    <w:rsid w:val="00A23730"/>
    <w:rsid w:val="00A238D9"/>
    <w:rsid w:val="00A23921"/>
    <w:rsid w:val="00A2394B"/>
    <w:rsid w:val="00A23AB0"/>
    <w:rsid w:val="00A24150"/>
    <w:rsid w:val="00A246FD"/>
    <w:rsid w:val="00A2470A"/>
    <w:rsid w:val="00A2481C"/>
    <w:rsid w:val="00A24981"/>
    <w:rsid w:val="00A24CCF"/>
    <w:rsid w:val="00A24CE5"/>
    <w:rsid w:val="00A25364"/>
    <w:rsid w:val="00A25437"/>
    <w:rsid w:val="00A25653"/>
    <w:rsid w:val="00A258E6"/>
    <w:rsid w:val="00A25A28"/>
    <w:rsid w:val="00A25EE4"/>
    <w:rsid w:val="00A2610A"/>
    <w:rsid w:val="00A261E4"/>
    <w:rsid w:val="00A26883"/>
    <w:rsid w:val="00A26D60"/>
    <w:rsid w:val="00A26EE0"/>
    <w:rsid w:val="00A271A7"/>
    <w:rsid w:val="00A2726D"/>
    <w:rsid w:val="00A272F4"/>
    <w:rsid w:val="00A27470"/>
    <w:rsid w:val="00A3072C"/>
    <w:rsid w:val="00A30837"/>
    <w:rsid w:val="00A30BAE"/>
    <w:rsid w:val="00A30C30"/>
    <w:rsid w:val="00A30C69"/>
    <w:rsid w:val="00A30CE4"/>
    <w:rsid w:val="00A311D9"/>
    <w:rsid w:val="00A313D0"/>
    <w:rsid w:val="00A314A9"/>
    <w:rsid w:val="00A31591"/>
    <w:rsid w:val="00A3170C"/>
    <w:rsid w:val="00A31998"/>
    <w:rsid w:val="00A31A06"/>
    <w:rsid w:val="00A31C37"/>
    <w:rsid w:val="00A31DAB"/>
    <w:rsid w:val="00A31E88"/>
    <w:rsid w:val="00A321B5"/>
    <w:rsid w:val="00A321C6"/>
    <w:rsid w:val="00A321EE"/>
    <w:rsid w:val="00A325C2"/>
    <w:rsid w:val="00A325CC"/>
    <w:rsid w:val="00A327E2"/>
    <w:rsid w:val="00A32C37"/>
    <w:rsid w:val="00A33394"/>
    <w:rsid w:val="00A3345F"/>
    <w:rsid w:val="00A336BB"/>
    <w:rsid w:val="00A33C3D"/>
    <w:rsid w:val="00A33C9E"/>
    <w:rsid w:val="00A33E01"/>
    <w:rsid w:val="00A340A1"/>
    <w:rsid w:val="00A34A75"/>
    <w:rsid w:val="00A34C1C"/>
    <w:rsid w:val="00A34D1D"/>
    <w:rsid w:val="00A352E3"/>
    <w:rsid w:val="00A3535D"/>
    <w:rsid w:val="00A35716"/>
    <w:rsid w:val="00A35735"/>
    <w:rsid w:val="00A35A0B"/>
    <w:rsid w:val="00A35F8E"/>
    <w:rsid w:val="00A362CB"/>
    <w:rsid w:val="00A36694"/>
    <w:rsid w:val="00A36A6F"/>
    <w:rsid w:val="00A36AD0"/>
    <w:rsid w:val="00A36D51"/>
    <w:rsid w:val="00A36EE6"/>
    <w:rsid w:val="00A373DE"/>
    <w:rsid w:val="00A3747D"/>
    <w:rsid w:val="00A37A2A"/>
    <w:rsid w:val="00A37A59"/>
    <w:rsid w:val="00A37A70"/>
    <w:rsid w:val="00A40444"/>
    <w:rsid w:val="00A40531"/>
    <w:rsid w:val="00A40889"/>
    <w:rsid w:val="00A40E67"/>
    <w:rsid w:val="00A41009"/>
    <w:rsid w:val="00A4102E"/>
    <w:rsid w:val="00A410C9"/>
    <w:rsid w:val="00A41179"/>
    <w:rsid w:val="00A4149F"/>
    <w:rsid w:val="00A41772"/>
    <w:rsid w:val="00A41CA6"/>
    <w:rsid w:val="00A42659"/>
    <w:rsid w:val="00A42721"/>
    <w:rsid w:val="00A42897"/>
    <w:rsid w:val="00A429DE"/>
    <w:rsid w:val="00A42D52"/>
    <w:rsid w:val="00A4339C"/>
    <w:rsid w:val="00A43631"/>
    <w:rsid w:val="00A4395F"/>
    <w:rsid w:val="00A439DE"/>
    <w:rsid w:val="00A447F7"/>
    <w:rsid w:val="00A44882"/>
    <w:rsid w:val="00A44AA5"/>
    <w:rsid w:val="00A44D68"/>
    <w:rsid w:val="00A44E28"/>
    <w:rsid w:val="00A44FD8"/>
    <w:rsid w:val="00A4508F"/>
    <w:rsid w:val="00A4570E"/>
    <w:rsid w:val="00A45A1B"/>
    <w:rsid w:val="00A45A3B"/>
    <w:rsid w:val="00A45A5D"/>
    <w:rsid w:val="00A45B31"/>
    <w:rsid w:val="00A45CA8"/>
    <w:rsid w:val="00A45E37"/>
    <w:rsid w:val="00A4609C"/>
    <w:rsid w:val="00A46407"/>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C87"/>
    <w:rsid w:val="00A53EA7"/>
    <w:rsid w:val="00A54398"/>
    <w:rsid w:val="00A544BF"/>
    <w:rsid w:val="00A54850"/>
    <w:rsid w:val="00A54A90"/>
    <w:rsid w:val="00A54D16"/>
    <w:rsid w:val="00A55646"/>
    <w:rsid w:val="00A5579B"/>
    <w:rsid w:val="00A55873"/>
    <w:rsid w:val="00A55877"/>
    <w:rsid w:val="00A55BB7"/>
    <w:rsid w:val="00A55CCE"/>
    <w:rsid w:val="00A55E76"/>
    <w:rsid w:val="00A5637C"/>
    <w:rsid w:val="00A56735"/>
    <w:rsid w:val="00A56A21"/>
    <w:rsid w:val="00A56B8E"/>
    <w:rsid w:val="00A56C2C"/>
    <w:rsid w:val="00A56EAF"/>
    <w:rsid w:val="00A570E9"/>
    <w:rsid w:val="00A57311"/>
    <w:rsid w:val="00A57A0D"/>
    <w:rsid w:val="00A57C08"/>
    <w:rsid w:val="00A57F96"/>
    <w:rsid w:val="00A60278"/>
    <w:rsid w:val="00A6098D"/>
    <w:rsid w:val="00A61828"/>
    <w:rsid w:val="00A61B79"/>
    <w:rsid w:val="00A61BD9"/>
    <w:rsid w:val="00A61DC0"/>
    <w:rsid w:val="00A61E6D"/>
    <w:rsid w:val="00A620AA"/>
    <w:rsid w:val="00A62690"/>
    <w:rsid w:val="00A626CB"/>
    <w:rsid w:val="00A62953"/>
    <w:rsid w:val="00A62961"/>
    <w:rsid w:val="00A62AA7"/>
    <w:rsid w:val="00A62D25"/>
    <w:rsid w:val="00A630F5"/>
    <w:rsid w:val="00A63286"/>
    <w:rsid w:val="00A635AE"/>
    <w:rsid w:val="00A63872"/>
    <w:rsid w:val="00A63A37"/>
    <w:rsid w:val="00A63A40"/>
    <w:rsid w:val="00A63A89"/>
    <w:rsid w:val="00A63C5E"/>
    <w:rsid w:val="00A63CD3"/>
    <w:rsid w:val="00A63EBE"/>
    <w:rsid w:val="00A64196"/>
    <w:rsid w:val="00A644A7"/>
    <w:rsid w:val="00A645E5"/>
    <w:rsid w:val="00A647E1"/>
    <w:rsid w:val="00A64953"/>
    <w:rsid w:val="00A64BC7"/>
    <w:rsid w:val="00A64EB1"/>
    <w:rsid w:val="00A64F4D"/>
    <w:rsid w:val="00A65354"/>
    <w:rsid w:val="00A656D7"/>
    <w:rsid w:val="00A65742"/>
    <w:rsid w:val="00A65781"/>
    <w:rsid w:val="00A657CF"/>
    <w:rsid w:val="00A65FBF"/>
    <w:rsid w:val="00A66015"/>
    <w:rsid w:val="00A6603A"/>
    <w:rsid w:val="00A66089"/>
    <w:rsid w:val="00A66824"/>
    <w:rsid w:val="00A66A5A"/>
    <w:rsid w:val="00A66C7C"/>
    <w:rsid w:val="00A6724C"/>
    <w:rsid w:val="00A677C1"/>
    <w:rsid w:val="00A67A8E"/>
    <w:rsid w:val="00A67AC6"/>
    <w:rsid w:val="00A67D25"/>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282B"/>
    <w:rsid w:val="00A730F4"/>
    <w:rsid w:val="00A7323F"/>
    <w:rsid w:val="00A73602"/>
    <w:rsid w:val="00A73873"/>
    <w:rsid w:val="00A73B41"/>
    <w:rsid w:val="00A73BB5"/>
    <w:rsid w:val="00A73C40"/>
    <w:rsid w:val="00A744A2"/>
    <w:rsid w:val="00A745D9"/>
    <w:rsid w:val="00A7481D"/>
    <w:rsid w:val="00A7484A"/>
    <w:rsid w:val="00A74E04"/>
    <w:rsid w:val="00A74F6C"/>
    <w:rsid w:val="00A7513D"/>
    <w:rsid w:val="00A75212"/>
    <w:rsid w:val="00A7538B"/>
    <w:rsid w:val="00A7563E"/>
    <w:rsid w:val="00A75857"/>
    <w:rsid w:val="00A75920"/>
    <w:rsid w:val="00A7634B"/>
    <w:rsid w:val="00A76398"/>
    <w:rsid w:val="00A7662C"/>
    <w:rsid w:val="00A76696"/>
    <w:rsid w:val="00A7692C"/>
    <w:rsid w:val="00A76A52"/>
    <w:rsid w:val="00A76BB1"/>
    <w:rsid w:val="00A76BF2"/>
    <w:rsid w:val="00A76CE0"/>
    <w:rsid w:val="00A76FC0"/>
    <w:rsid w:val="00A770A5"/>
    <w:rsid w:val="00A7735F"/>
    <w:rsid w:val="00A7747E"/>
    <w:rsid w:val="00A77C0E"/>
    <w:rsid w:val="00A77D83"/>
    <w:rsid w:val="00A80402"/>
    <w:rsid w:val="00A806D6"/>
    <w:rsid w:val="00A80E52"/>
    <w:rsid w:val="00A81035"/>
    <w:rsid w:val="00A812CC"/>
    <w:rsid w:val="00A8135C"/>
    <w:rsid w:val="00A81633"/>
    <w:rsid w:val="00A8221B"/>
    <w:rsid w:val="00A82665"/>
    <w:rsid w:val="00A82979"/>
    <w:rsid w:val="00A831F0"/>
    <w:rsid w:val="00A834EC"/>
    <w:rsid w:val="00A83638"/>
    <w:rsid w:val="00A836F0"/>
    <w:rsid w:val="00A83BF1"/>
    <w:rsid w:val="00A83C06"/>
    <w:rsid w:val="00A83D3C"/>
    <w:rsid w:val="00A83EC9"/>
    <w:rsid w:val="00A84298"/>
    <w:rsid w:val="00A84587"/>
    <w:rsid w:val="00A84AEC"/>
    <w:rsid w:val="00A8513A"/>
    <w:rsid w:val="00A8523D"/>
    <w:rsid w:val="00A8527F"/>
    <w:rsid w:val="00A853DF"/>
    <w:rsid w:val="00A85661"/>
    <w:rsid w:val="00A85EE4"/>
    <w:rsid w:val="00A85FFF"/>
    <w:rsid w:val="00A861C4"/>
    <w:rsid w:val="00A86ACD"/>
    <w:rsid w:val="00A86FEF"/>
    <w:rsid w:val="00A87482"/>
    <w:rsid w:val="00A87C98"/>
    <w:rsid w:val="00A90279"/>
    <w:rsid w:val="00A905F1"/>
    <w:rsid w:val="00A907DB"/>
    <w:rsid w:val="00A90E27"/>
    <w:rsid w:val="00A90FDA"/>
    <w:rsid w:val="00A90FE1"/>
    <w:rsid w:val="00A91218"/>
    <w:rsid w:val="00A91469"/>
    <w:rsid w:val="00A914EE"/>
    <w:rsid w:val="00A9164F"/>
    <w:rsid w:val="00A918F6"/>
    <w:rsid w:val="00A91BAB"/>
    <w:rsid w:val="00A91F3E"/>
    <w:rsid w:val="00A92596"/>
    <w:rsid w:val="00A930F9"/>
    <w:rsid w:val="00A934FE"/>
    <w:rsid w:val="00A93715"/>
    <w:rsid w:val="00A9399B"/>
    <w:rsid w:val="00A939D3"/>
    <w:rsid w:val="00A93B4D"/>
    <w:rsid w:val="00A93BDA"/>
    <w:rsid w:val="00A93E41"/>
    <w:rsid w:val="00A943D6"/>
    <w:rsid w:val="00A94A70"/>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C"/>
    <w:rsid w:val="00A97E7B"/>
    <w:rsid w:val="00AA0003"/>
    <w:rsid w:val="00AA0171"/>
    <w:rsid w:val="00AA09D8"/>
    <w:rsid w:val="00AA158B"/>
    <w:rsid w:val="00AA1D12"/>
    <w:rsid w:val="00AA1E55"/>
    <w:rsid w:val="00AA1EEC"/>
    <w:rsid w:val="00AA2061"/>
    <w:rsid w:val="00AA210C"/>
    <w:rsid w:val="00AA2587"/>
    <w:rsid w:val="00AA29F2"/>
    <w:rsid w:val="00AA2CD8"/>
    <w:rsid w:val="00AA2D01"/>
    <w:rsid w:val="00AA2E6A"/>
    <w:rsid w:val="00AA30A2"/>
    <w:rsid w:val="00AA3341"/>
    <w:rsid w:val="00AA34E4"/>
    <w:rsid w:val="00AA3845"/>
    <w:rsid w:val="00AA3927"/>
    <w:rsid w:val="00AA3B44"/>
    <w:rsid w:val="00AA3FF1"/>
    <w:rsid w:val="00AA4128"/>
    <w:rsid w:val="00AA422B"/>
    <w:rsid w:val="00AA45DB"/>
    <w:rsid w:val="00AA461D"/>
    <w:rsid w:val="00AA4757"/>
    <w:rsid w:val="00AA4B1B"/>
    <w:rsid w:val="00AA5584"/>
    <w:rsid w:val="00AA5960"/>
    <w:rsid w:val="00AA5A97"/>
    <w:rsid w:val="00AA6026"/>
    <w:rsid w:val="00AA6206"/>
    <w:rsid w:val="00AA630A"/>
    <w:rsid w:val="00AA642D"/>
    <w:rsid w:val="00AA6551"/>
    <w:rsid w:val="00AA66F4"/>
    <w:rsid w:val="00AA686E"/>
    <w:rsid w:val="00AA6963"/>
    <w:rsid w:val="00AA69EF"/>
    <w:rsid w:val="00AA69FB"/>
    <w:rsid w:val="00AA6B64"/>
    <w:rsid w:val="00AA6F9A"/>
    <w:rsid w:val="00AA7A66"/>
    <w:rsid w:val="00AA7C4F"/>
    <w:rsid w:val="00AB001C"/>
    <w:rsid w:val="00AB00CD"/>
    <w:rsid w:val="00AB02C8"/>
    <w:rsid w:val="00AB062C"/>
    <w:rsid w:val="00AB06B8"/>
    <w:rsid w:val="00AB07D4"/>
    <w:rsid w:val="00AB0ADE"/>
    <w:rsid w:val="00AB0CA0"/>
    <w:rsid w:val="00AB102D"/>
    <w:rsid w:val="00AB129E"/>
    <w:rsid w:val="00AB17A0"/>
    <w:rsid w:val="00AB18DF"/>
    <w:rsid w:val="00AB1A33"/>
    <w:rsid w:val="00AB1B3E"/>
    <w:rsid w:val="00AB1C99"/>
    <w:rsid w:val="00AB25DA"/>
    <w:rsid w:val="00AB2857"/>
    <w:rsid w:val="00AB2A53"/>
    <w:rsid w:val="00AB2CA5"/>
    <w:rsid w:val="00AB3299"/>
    <w:rsid w:val="00AB3418"/>
    <w:rsid w:val="00AB3491"/>
    <w:rsid w:val="00AB39A3"/>
    <w:rsid w:val="00AB3A38"/>
    <w:rsid w:val="00AB3B9E"/>
    <w:rsid w:val="00AB3D94"/>
    <w:rsid w:val="00AB3E16"/>
    <w:rsid w:val="00AB3E3E"/>
    <w:rsid w:val="00AB3F13"/>
    <w:rsid w:val="00AB4011"/>
    <w:rsid w:val="00AB4157"/>
    <w:rsid w:val="00AB42FF"/>
    <w:rsid w:val="00AB4332"/>
    <w:rsid w:val="00AB44F9"/>
    <w:rsid w:val="00AB513E"/>
    <w:rsid w:val="00AB53BA"/>
    <w:rsid w:val="00AB53D9"/>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544"/>
    <w:rsid w:val="00AC38E9"/>
    <w:rsid w:val="00AC446F"/>
    <w:rsid w:val="00AC45D6"/>
    <w:rsid w:val="00AC4D53"/>
    <w:rsid w:val="00AC4E2E"/>
    <w:rsid w:val="00AC4EEF"/>
    <w:rsid w:val="00AC523B"/>
    <w:rsid w:val="00AC5A3B"/>
    <w:rsid w:val="00AC5E01"/>
    <w:rsid w:val="00AC6078"/>
    <w:rsid w:val="00AC61B3"/>
    <w:rsid w:val="00AC63F4"/>
    <w:rsid w:val="00AC6521"/>
    <w:rsid w:val="00AC690A"/>
    <w:rsid w:val="00AC6B3C"/>
    <w:rsid w:val="00AC6BBC"/>
    <w:rsid w:val="00AC6D0A"/>
    <w:rsid w:val="00AC7142"/>
    <w:rsid w:val="00AC731E"/>
    <w:rsid w:val="00AC79A3"/>
    <w:rsid w:val="00AC7B8E"/>
    <w:rsid w:val="00AC7E94"/>
    <w:rsid w:val="00AD0280"/>
    <w:rsid w:val="00AD06CA"/>
    <w:rsid w:val="00AD0ED1"/>
    <w:rsid w:val="00AD103E"/>
    <w:rsid w:val="00AD12BD"/>
    <w:rsid w:val="00AD163D"/>
    <w:rsid w:val="00AD1A32"/>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145"/>
    <w:rsid w:val="00AD48F9"/>
    <w:rsid w:val="00AD4FAD"/>
    <w:rsid w:val="00AD514B"/>
    <w:rsid w:val="00AD523F"/>
    <w:rsid w:val="00AD5FF2"/>
    <w:rsid w:val="00AD60CA"/>
    <w:rsid w:val="00AD6284"/>
    <w:rsid w:val="00AD64A6"/>
    <w:rsid w:val="00AD68AF"/>
    <w:rsid w:val="00AD6C4E"/>
    <w:rsid w:val="00AD6C7F"/>
    <w:rsid w:val="00AD6DB7"/>
    <w:rsid w:val="00AD70A8"/>
    <w:rsid w:val="00AD70C9"/>
    <w:rsid w:val="00AD7115"/>
    <w:rsid w:val="00AD716C"/>
    <w:rsid w:val="00AD732B"/>
    <w:rsid w:val="00AD7466"/>
    <w:rsid w:val="00AD75A6"/>
    <w:rsid w:val="00AD7927"/>
    <w:rsid w:val="00AD79D8"/>
    <w:rsid w:val="00AD7E33"/>
    <w:rsid w:val="00AE0285"/>
    <w:rsid w:val="00AE0D23"/>
    <w:rsid w:val="00AE0E65"/>
    <w:rsid w:val="00AE0E9E"/>
    <w:rsid w:val="00AE0FAE"/>
    <w:rsid w:val="00AE1418"/>
    <w:rsid w:val="00AE14B7"/>
    <w:rsid w:val="00AE15E1"/>
    <w:rsid w:val="00AE183B"/>
    <w:rsid w:val="00AE1F9D"/>
    <w:rsid w:val="00AE2205"/>
    <w:rsid w:val="00AE232B"/>
    <w:rsid w:val="00AE2BFE"/>
    <w:rsid w:val="00AE2F94"/>
    <w:rsid w:val="00AE3004"/>
    <w:rsid w:val="00AE344A"/>
    <w:rsid w:val="00AE3CE1"/>
    <w:rsid w:val="00AE4318"/>
    <w:rsid w:val="00AE4557"/>
    <w:rsid w:val="00AE4A1F"/>
    <w:rsid w:val="00AE4B5C"/>
    <w:rsid w:val="00AE4C51"/>
    <w:rsid w:val="00AE4C55"/>
    <w:rsid w:val="00AE4F01"/>
    <w:rsid w:val="00AE5058"/>
    <w:rsid w:val="00AE552C"/>
    <w:rsid w:val="00AE567B"/>
    <w:rsid w:val="00AE5749"/>
    <w:rsid w:val="00AE5D89"/>
    <w:rsid w:val="00AE5E95"/>
    <w:rsid w:val="00AE6433"/>
    <w:rsid w:val="00AE646D"/>
    <w:rsid w:val="00AE6584"/>
    <w:rsid w:val="00AE69BD"/>
    <w:rsid w:val="00AE6D12"/>
    <w:rsid w:val="00AE6EEB"/>
    <w:rsid w:val="00AE7162"/>
    <w:rsid w:val="00AE723D"/>
    <w:rsid w:val="00AE78E6"/>
    <w:rsid w:val="00AE797D"/>
    <w:rsid w:val="00AE7992"/>
    <w:rsid w:val="00AE7BB6"/>
    <w:rsid w:val="00AF0202"/>
    <w:rsid w:val="00AF0554"/>
    <w:rsid w:val="00AF0801"/>
    <w:rsid w:val="00AF0ED1"/>
    <w:rsid w:val="00AF1414"/>
    <w:rsid w:val="00AF160D"/>
    <w:rsid w:val="00AF22BA"/>
    <w:rsid w:val="00AF28B0"/>
    <w:rsid w:val="00AF2BB4"/>
    <w:rsid w:val="00AF2CE5"/>
    <w:rsid w:val="00AF2DED"/>
    <w:rsid w:val="00AF2FD3"/>
    <w:rsid w:val="00AF324E"/>
    <w:rsid w:val="00AF3618"/>
    <w:rsid w:val="00AF3C80"/>
    <w:rsid w:val="00AF3C8C"/>
    <w:rsid w:val="00AF3CE0"/>
    <w:rsid w:val="00AF3F66"/>
    <w:rsid w:val="00AF410A"/>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736"/>
    <w:rsid w:val="00AF6AE3"/>
    <w:rsid w:val="00AF6B1B"/>
    <w:rsid w:val="00AF6C8D"/>
    <w:rsid w:val="00AF738A"/>
    <w:rsid w:val="00AF76BE"/>
    <w:rsid w:val="00AF7C78"/>
    <w:rsid w:val="00AF7CAD"/>
    <w:rsid w:val="00AF7D23"/>
    <w:rsid w:val="00AF7F09"/>
    <w:rsid w:val="00B002BA"/>
    <w:rsid w:val="00B00306"/>
    <w:rsid w:val="00B008B5"/>
    <w:rsid w:val="00B0099B"/>
    <w:rsid w:val="00B00D07"/>
    <w:rsid w:val="00B00D62"/>
    <w:rsid w:val="00B00FC4"/>
    <w:rsid w:val="00B010D3"/>
    <w:rsid w:val="00B0155B"/>
    <w:rsid w:val="00B01A7A"/>
    <w:rsid w:val="00B01CC2"/>
    <w:rsid w:val="00B01F0D"/>
    <w:rsid w:val="00B02014"/>
    <w:rsid w:val="00B0226B"/>
    <w:rsid w:val="00B0226D"/>
    <w:rsid w:val="00B023FC"/>
    <w:rsid w:val="00B02770"/>
    <w:rsid w:val="00B02A0E"/>
    <w:rsid w:val="00B02A4C"/>
    <w:rsid w:val="00B02B29"/>
    <w:rsid w:val="00B02D5E"/>
    <w:rsid w:val="00B030E1"/>
    <w:rsid w:val="00B03101"/>
    <w:rsid w:val="00B039CE"/>
    <w:rsid w:val="00B03D26"/>
    <w:rsid w:val="00B03D2C"/>
    <w:rsid w:val="00B03E54"/>
    <w:rsid w:val="00B04836"/>
    <w:rsid w:val="00B04CCB"/>
    <w:rsid w:val="00B04D36"/>
    <w:rsid w:val="00B04DEC"/>
    <w:rsid w:val="00B04E57"/>
    <w:rsid w:val="00B04F11"/>
    <w:rsid w:val="00B054B0"/>
    <w:rsid w:val="00B054CE"/>
    <w:rsid w:val="00B05688"/>
    <w:rsid w:val="00B056D0"/>
    <w:rsid w:val="00B05A01"/>
    <w:rsid w:val="00B05DA4"/>
    <w:rsid w:val="00B06598"/>
    <w:rsid w:val="00B06AF4"/>
    <w:rsid w:val="00B06C77"/>
    <w:rsid w:val="00B075EC"/>
    <w:rsid w:val="00B07CBE"/>
    <w:rsid w:val="00B07F35"/>
    <w:rsid w:val="00B07FB3"/>
    <w:rsid w:val="00B10026"/>
    <w:rsid w:val="00B1029C"/>
    <w:rsid w:val="00B1093D"/>
    <w:rsid w:val="00B10BD1"/>
    <w:rsid w:val="00B10E06"/>
    <w:rsid w:val="00B10F39"/>
    <w:rsid w:val="00B10FC2"/>
    <w:rsid w:val="00B111BF"/>
    <w:rsid w:val="00B114C4"/>
    <w:rsid w:val="00B115A1"/>
    <w:rsid w:val="00B11882"/>
    <w:rsid w:val="00B118D4"/>
    <w:rsid w:val="00B11E29"/>
    <w:rsid w:val="00B12440"/>
    <w:rsid w:val="00B12EA6"/>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6D8"/>
    <w:rsid w:val="00B167A6"/>
    <w:rsid w:val="00B16961"/>
    <w:rsid w:val="00B16B5F"/>
    <w:rsid w:val="00B17014"/>
    <w:rsid w:val="00B1736C"/>
    <w:rsid w:val="00B17377"/>
    <w:rsid w:val="00B17493"/>
    <w:rsid w:val="00B17744"/>
    <w:rsid w:val="00B17F54"/>
    <w:rsid w:val="00B20057"/>
    <w:rsid w:val="00B2043A"/>
    <w:rsid w:val="00B20A3F"/>
    <w:rsid w:val="00B20C40"/>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7FA"/>
    <w:rsid w:val="00B25A70"/>
    <w:rsid w:val="00B25BD8"/>
    <w:rsid w:val="00B25E1D"/>
    <w:rsid w:val="00B25F9A"/>
    <w:rsid w:val="00B2613A"/>
    <w:rsid w:val="00B269CE"/>
    <w:rsid w:val="00B26AFA"/>
    <w:rsid w:val="00B26B9B"/>
    <w:rsid w:val="00B26F51"/>
    <w:rsid w:val="00B2704E"/>
    <w:rsid w:val="00B2757B"/>
    <w:rsid w:val="00B27739"/>
    <w:rsid w:val="00B27C26"/>
    <w:rsid w:val="00B27D54"/>
    <w:rsid w:val="00B27E32"/>
    <w:rsid w:val="00B27FF3"/>
    <w:rsid w:val="00B305C0"/>
    <w:rsid w:val="00B30668"/>
    <w:rsid w:val="00B30995"/>
    <w:rsid w:val="00B30E90"/>
    <w:rsid w:val="00B31295"/>
    <w:rsid w:val="00B31DF6"/>
    <w:rsid w:val="00B31E5F"/>
    <w:rsid w:val="00B31F0F"/>
    <w:rsid w:val="00B32607"/>
    <w:rsid w:val="00B326BE"/>
    <w:rsid w:val="00B32821"/>
    <w:rsid w:val="00B32BDD"/>
    <w:rsid w:val="00B32CE3"/>
    <w:rsid w:val="00B32EA2"/>
    <w:rsid w:val="00B33218"/>
    <w:rsid w:val="00B332E7"/>
    <w:rsid w:val="00B33595"/>
    <w:rsid w:val="00B335EE"/>
    <w:rsid w:val="00B3396B"/>
    <w:rsid w:val="00B34440"/>
    <w:rsid w:val="00B34637"/>
    <w:rsid w:val="00B34886"/>
    <w:rsid w:val="00B3488B"/>
    <w:rsid w:val="00B34AA6"/>
    <w:rsid w:val="00B34AD8"/>
    <w:rsid w:val="00B34CE7"/>
    <w:rsid w:val="00B34CFD"/>
    <w:rsid w:val="00B3511C"/>
    <w:rsid w:val="00B35258"/>
    <w:rsid w:val="00B3539A"/>
    <w:rsid w:val="00B35B35"/>
    <w:rsid w:val="00B35CB3"/>
    <w:rsid w:val="00B35F8E"/>
    <w:rsid w:val="00B3614B"/>
    <w:rsid w:val="00B36730"/>
    <w:rsid w:val="00B36BB2"/>
    <w:rsid w:val="00B36C1F"/>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69"/>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C6"/>
    <w:rsid w:val="00B432D4"/>
    <w:rsid w:val="00B434EC"/>
    <w:rsid w:val="00B43761"/>
    <w:rsid w:val="00B437B5"/>
    <w:rsid w:val="00B437BD"/>
    <w:rsid w:val="00B43985"/>
    <w:rsid w:val="00B439FA"/>
    <w:rsid w:val="00B43AF6"/>
    <w:rsid w:val="00B43BD9"/>
    <w:rsid w:val="00B43D4D"/>
    <w:rsid w:val="00B43E1A"/>
    <w:rsid w:val="00B440CF"/>
    <w:rsid w:val="00B4425A"/>
    <w:rsid w:val="00B443C5"/>
    <w:rsid w:val="00B44530"/>
    <w:rsid w:val="00B4485B"/>
    <w:rsid w:val="00B45589"/>
    <w:rsid w:val="00B457AD"/>
    <w:rsid w:val="00B45A61"/>
    <w:rsid w:val="00B45CC7"/>
    <w:rsid w:val="00B45E03"/>
    <w:rsid w:val="00B462D6"/>
    <w:rsid w:val="00B463DB"/>
    <w:rsid w:val="00B46657"/>
    <w:rsid w:val="00B466BA"/>
    <w:rsid w:val="00B46B09"/>
    <w:rsid w:val="00B46BBB"/>
    <w:rsid w:val="00B46D01"/>
    <w:rsid w:val="00B470E6"/>
    <w:rsid w:val="00B47182"/>
    <w:rsid w:val="00B4727C"/>
    <w:rsid w:val="00B47784"/>
    <w:rsid w:val="00B4783F"/>
    <w:rsid w:val="00B47877"/>
    <w:rsid w:val="00B47CEF"/>
    <w:rsid w:val="00B47DAE"/>
    <w:rsid w:val="00B47E5F"/>
    <w:rsid w:val="00B504F7"/>
    <w:rsid w:val="00B50F5B"/>
    <w:rsid w:val="00B511A4"/>
    <w:rsid w:val="00B51420"/>
    <w:rsid w:val="00B51526"/>
    <w:rsid w:val="00B51A40"/>
    <w:rsid w:val="00B51D13"/>
    <w:rsid w:val="00B52260"/>
    <w:rsid w:val="00B52559"/>
    <w:rsid w:val="00B52646"/>
    <w:rsid w:val="00B529F2"/>
    <w:rsid w:val="00B52AAD"/>
    <w:rsid w:val="00B530A0"/>
    <w:rsid w:val="00B53247"/>
    <w:rsid w:val="00B53CDF"/>
    <w:rsid w:val="00B53EF5"/>
    <w:rsid w:val="00B5428C"/>
    <w:rsid w:val="00B5475E"/>
    <w:rsid w:val="00B54974"/>
    <w:rsid w:val="00B54989"/>
    <w:rsid w:val="00B553CF"/>
    <w:rsid w:val="00B555B8"/>
    <w:rsid w:val="00B558C7"/>
    <w:rsid w:val="00B55ACA"/>
    <w:rsid w:val="00B55E66"/>
    <w:rsid w:val="00B560A7"/>
    <w:rsid w:val="00B5612F"/>
    <w:rsid w:val="00B566E0"/>
    <w:rsid w:val="00B5685D"/>
    <w:rsid w:val="00B56CC5"/>
    <w:rsid w:val="00B56D07"/>
    <w:rsid w:val="00B57069"/>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3914"/>
    <w:rsid w:val="00B640AB"/>
    <w:rsid w:val="00B64398"/>
    <w:rsid w:val="00B64426"/>
    <w:rsid w:val="00B64484"/>
    <w:rsid w:val="00B645EE"/>
    <w:rsid w:val="00B645F8"/>
    <w:rsid w:val="00B646A6"/>
    <w:rsid w:val="00B64FC1"/>
    <w:rsid w:val="00B652B0"/>
    <w:rsid w:val="00B6533F"/>
    <w:rsid w:val="00B65611"/>
    <w:rsid w:val="00B657B5"/>
    <w:rsid w:val="00B65D1C"/>
    <w:rsid w:val="00B66118"/>
    <w:rsid w:val="00B664EC"/>
    <w:rsid w:val="00B665AE"/>
    <w:rsid w:val="00B66801"/>
    <w:rsid w:val="00B6796C"/>
    <w:rsid w:val="00B67B2B"/>
    <w:rsid w:val="00B67F18"/>
    <w:rsid w:val="00B70333"/>
    <w:rsid w:val="00B707CB"/>
    <w:rsid w:val="00B70989"/>
    <w:rsid w:val="00B709B5"/>
    <w:rsid w:val="00B70A49"/>
    <w:rsid w:val="00B70EDB"/>
    <w:rsid w:val="00B711A3"/>
    <w:rsid w:val="00B71A2A"/>
    <w:rsid w:val="00B71A5D"/>
    <w:rsid w:val="00B71EF4"/>
    <w:rsid w:val="00B720C0"/>
    <w:rsid w:val="00B7215F"/>
    <w:rsid w:val="00B72184"/>
    <w:rsid w:val="00B7273B"/>
    <w:rsid w:val="00B727B8"/>
    <w:rsid w:val="00B73168"/>
    <w:rsid w:val="00B73259"/>
    <w:rsid w:val="00B73453"/>
    <w:rsid w:val="00B737C7"/>
    <w:rsid w:val="00B737D9"/>
    <w:rsid w:val="00B73B14"/>
    <w:rsid w:val="00B74182"/>
    <w:rsid w:val="00B741DB"/>
    <w:rsid w:val="00B74791"/>
    <w:rsid w:val="00B748DB"/>
    <w:rsid w:val="00B74A0D"/>
    <w:rsid w:val="00B74EC0"/>
    <w:rsid w:val="00B7540D"/>
    <w:rsid w:val="00B75667"/>
    <w:rsid w:val="00B7580D"/>
    <w:rsid w:val="00B75F2C"/>
    <w:rsid w:val="00B765DC"/>
    <w:rsid w:val="00B766B0"/>
    <w:rsid w:val="00B76727"/>
    <w:rsid w:val="00B768FC"/>
    <w:rsid w:val="00B76D45"/>
    <w:rsid w:val="00B76DF0"/>
    <w:rsid w:val="00B77062"/>
    <w:rsid w:val="00B7709F"/>
    <w:rsid w:val="00B774CC"/>
    <w:rsid w:val="00B77502"/>
    <w:rsid w:val="00B77544"/>
    <w:rsid w:val="00B77A5A"/>
    <w:rsid w:val="00B77D8A"/>
    <w:rsid w:val="00B800E3"/>
    <w:rsid w:val="00B802F2"/>
    <w:rsid w:val="00B80460"/>
    <w:rsid w:val="00B8053A"/>
    <w:rsid w:val="00B8053B"/>
    <w:rsid w:val="00B80633"/>
    <w:rsid w:val="00B80733"/>
    <w:rsid w:val="00B80795"/>
    <w:rsid w:val="00B80F5B"/>
    <w:rsid w:val="00B81578"/>
    <w:rsid w:val="00B81684"/>
    <w:rsid w:val="00B817F4"/>
    <w:rsid w:val="00B81BBD"/>
    <w:rsid w:val="00B8206A"/>
    <w:rsid w:val="00B820D0"/>
    <w:rsid w:val="00B82158"/>
    <w:rsid w:val="00B821AB"/>
    <w:rsid w:val="00B822CA"/>
    <w:rsid w:val="00B824AB"/>
    <w:rsid w:val="00B82640"/>
    <w:rsid w:val="00B82BB8"/>
    <w:rsid w:val="00B82E4A"/>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87FC5"/>
    <w:rsid w:val="00B90270"/>
    <w:rsid w:val="00B90DC8"/>
    <w:rsid w:val="00B91356"/>
    <w:rsid w:val="00B91E0F"/>
    <w:rsid w:val="00B926E0"/>
    <w:rsid w:val="00B928B6"/>
    <w:rsid w:val="00B93127"/>
    <w:rsid w:val="00B9387D"/>
    <w:rsid w:val="00B93888"/>
    <w:rsid w:val="00B93A34"/>
    <w:rsid w:val="00B93AA0"/>
    <w:rsid w:val="00B93B55"/>
    <w:rsid w:val="00B93C36"/>
    <w:rsid w:val="00B93F4F"/>
    <w:rsid w:val="00B94054"/>
    <w:rsid w:val="00B9416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3D8"/>
    <w:rsid w:val="00B977E6"/>
    <w:rsid w:val="00B97B85"/>
    <w:rsid w:val="00B97CF5"/>
    <w:rsid w:val="00BA067F"/>
    <w:rsid w:val="00BA0702"/>
    <w:rsid w:val="00BA0719"/>
    <w:rsid w:val="00BA08EA"/>
    <w:rsid w:val="00BA13E0"/>
    <w:rsid w:val="00BA15B1"/>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19"/>
    <w:rsid w:val="00BA5C97"/>
    <w:rsid w:val="00BA5EFB"/>
    <w:rsid w:val="00BA6282"/>
    <w:rsid w:val="00BA62E0"/>
    <w:rsid w:val="00BA659A"/>
    <w:rsid w:val="00BA6734"/>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30"/>
    <w:rsid w:val="00BB3355"/>
    <w:rsid w:val="00BB365A"/>
    <w:rsid w:val="00BB3B7F"/>
    <w:rsid w:val="00BB3E53"/>
    <w:rsid w:val="00BB3F4C"/>
    <w:rsid w:val="00BB3F8F"/>
    <w:rsid w:val="00BB41A8"/>
    <w:rsid w:val="00BB424D"/>
    <w:rsid w:val="00BB449D"/>
    <w:rsid w:val="00BB4844"/>
    <w:rsid w:val="00BB493B"/>
    <w:rsid w:val="00BB4A42"/>
    <w:rsid w:val="00BB505A"/>
    <w:rsid w:val="00BB5321"/>
    <w:rsid w:val="00BB56F2"/>
    <w:rsid w:val="00BB56F3"/>
    <w:rsid w:val="00BB5C62"/>
    <w:rsid w:val="00BB61DC"/>
    <w:rsid w:val="00BB6431"/>
    <w:rsid w:val="00BB6472"/>
    <w:rsid w:val="00BB6C81"/>
    <w:rsid w:val="00BB6D67"/>
    <w:rsid w:val="00BB705F"/>
    <w:rsid w:val="00BB71EC"/>
    <w:rsid w:val="00BB723D"/>
    <w:rsid w:val="00BB724B"/>
    <w:rsid w:val="00BB7634"/>
    <w:rsid w:val="00BB7675"/>
    <w:rsid w:val="00BB7E4A"/>
    <w:rsid w:val="00BC0203"/>
    <w:rsid w:val="00BC0380"/>
    <w:rsid w:val="00BC130E"/>
    <w:rsid w:val="00BC14DF"/>
    <w:rsid w:val="00BC16BF"/>
    <w:rsid w:val="00BC1801"/>
    <w:rsid w:val="00BC1A03"/>
    <w:rsid w:val="00BC1A4D"/>
    <w:rsid w:val="00BC1A99"/>
    <w:rsid w:val="00BC1FA7"/>
    <w:rsid w:val="00BC1FEF"/>
    <w:rsid w:val="00BC201A"/>
    <w:rsid w:val="00BC2469"/>
    <w:rsid w:val="00BC2545"/>
    <w:rsid w:val="00BC2877"/>
    <w:rsid w:val="00BC2BC7"/>
    <w:rsid w:val="00BC2F45"/>
    <w:rsid w:val="00BC321B"/>
    <w:rsid w:val="00BC344E"/>
    <w:rsid w:val="00BC38B8"/>
    <w:rsid w:val="00BC3CDA"/>
    <w:rsid w:val="00BC3CF8"/>
    <w:rsid w:val="00BC3E76"/>
    <w:rsid w:val="00BC3FE8"/>
    <w:rsid w:val="00BC4005"/>
    <w:rsid w:val="00BC41CF"/>
    <w:rsid w:val="00BC42CB"/>
    <w:rsid w:val="00BC499E"/>
    <w:rsid w:val="00BC5283"/>
    <w:rsid w:val="00BC54F7"/>
    <w:rsid w:val="00BC560A"/>
    <w:rsid w:val="00BC5CE2"/>
    <w:rsid w:val="00BC600D"/>
    <w:rsid w:val="00BC6064"/>
    <w:rsid w:val="00BC6BDE"/>
    <w:rsid w:val="00BC6FC9"/>
    <w:rsid w:val="00BC70D5"/>
    <w:rsid w:val="00BC7102"/>
    <w:rsid w:val="00BC71C5"/>
    <w:rsid w:val="00BC7659"/>
    <w:rsid w:val="00BC77C9"/>
    <w:rsid w:val="00BC7A00"/>
    <w:rsid w:val="00BC7A42"/>
    <w:rsid w:val="00BC7D0A"/>
    <w:rsid w:val="00BD013E"/>
    <w:rsid w:val="00BD082C"/>
    <w:rsid w:val="00BD0F6C"/>
    <w:rsid w:val="00BD0FC4"/>
    <w:rsid w:val="00BD140B"/>
    <w:rsid w:val="00BD1788"/>
    <w:rsid w:val="00BD1E92"/>
    <w:rsid w:val="00BD238C"/>
    <w:rsid w:val="00BD2A08"/>
    <w:rsid w:val="00BD2F55"/>
    <w:rsid w:val="00BD34F4"/>
    <w:rsid w:val="00BD34FA"/>
    <w:rsid w:val="00BD3837"/>
    <w:rsid w:val="00BD386B"/>
    <w:rsid w:val="00BD3C69"/>
    <w:rsid w:val="00BD3D7A"/>
    <w:rsid w:val="00BD42C4"/>
    <w:rsid w:val="00BD4750"/>
    <w:rsid w:val="00BD4A6E"/>
    <w:rsid w:val="00BD4C0D"/>
    <w:rsid w:val="00BD5244"/>
    <w:rsid w:val="00BD58A8"/>
    <w:rsid w:val="00BD5A26"/>
    <w:rsid w:val="00BD5C40"/>
    <w:rsid w:val="00BD5FA4"/>
    <w:rsid w:val="00BD62BB"/>
    <w:rsid w:val="00BD6509"/>
    <w:rsid w:val="00BD66A1"/>
    <w:rsid w:val="00BD6782"/>
    <w:rsid w:val="00BD689C"/>
    <w:rsid w:val="00BD6A22"/>
    <w:rsid w:val="00BD7856"/>
    <w:rsid w:val="00BD78EF"/>
    <w:rsid w:val="00BD7A82"/>
    <w:rsid w:val="00BD7D82"/>
    <w:rsid w:val="00BD7F9E"/>
    <w:rsid w:val="00BE00A9"/>
    <w:rsid w:val="00BE072F"/>
    <w:rsid w:val="00BE0DB0"/>
    <w:rsid w:val="00BE12C5"/>
    <w:rsid w:val="00BE13B8"/>
    <w:rsid w:val="00BE1439"/>
    <w:rsid w:val="00BE16C6"/>
    <w:rsid w:val="00BE1959"/>
    <w:rsid w:val="00BE197A"/>
    <w:rsid w:val="00BE1A06"/>
    <w:rsid w:val="00BE20E8"/>
    <w:rsid w:val="00BE269D"/>
    <w:rsid w:val="00BE28ED"/>
    <w:rsid w:val="00BE28FE"/>
    <w:rsid w:val="00BE2C8D"/>
    <w:rsid w:val="00BE312F"/>
    <w:rsid w:val="00BE31F9"/>
    <w:rsid w:val="00BE3466"/>
    <w:rsid w:val="00BE3629"/>
    <w:rsid w:val="00BE3EA0"/>
    <w:rsid w:val="00BE403F"/>
    <w:rsid w:val="00BE475F"/>
    <w:rsid w:val="00BE4CF3"/>
    <w:rsid w:val="00BE4DE7"/>
    <w:rsid w:val="00BE4FDE"/>
    <w:rsid w:val="00BE507F"/>
    <w:rsid w:val="00BE5519"/>
    <w:rsid w:val="00BE57B1"/>
    <w:rsid w:val="00BE5813"/>
    <w:rsid w:val="00BE5FB5"/>
    <w:rsid w:val="00BE6468"/>
    <w:rsid w:val="00BE65B3"/>
    <w:rsid w:val="00BE65B5"/>
    <w:rsid w:val="00BE6682"/>
    <w:rsid w:val="00BE6828"/>
    <w:rsid w:val="00BE6B6B"/>
    <w:rsid w:val="00BE7093"/>
    <w:rsid w:val="00BE7424"/>
    <w:rsid w:val="00BE781F"/>
    <w:rsid w:val="00BE7834"/>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2AA"/>
    <w:rsid w:val="00BF2340"/>
    <w:rsid w:val="00BF2372"/>
    <w:rsid w:val="00BF2817"/>
    <w:rsid w:val="00BF2845"/>
    <w:rsid w:val="00BF2A39"/>
    <w:rsid w:val="00BF2F3D"/>
    <w:rsid w:val="00BF31CB"/>
    <w:rsid w:val="00BF33B8"/>
    <w:rsid w:val="00BF3B91"/>
    <w:rsid w:val="00BF3C10"/>
    <w:rsid w:val="00BF3DCE"/>
    <w:rsid w:val="00BF3FFA"/>
    <w:rsid w:val="00BF46F1"/>
    <w:rsid w:val="00BF47D7"/>
    <w:rsid w:val="00BF4818"/>
    <w:rsid w:val="00BF4B69"/>
    <w:rsid w:val="00BF5074"/>
    <w:rsid w:val="00BF56A8"/>
    <w:rsid w:val="00BF5C2F"/>
    <w:rsid w:val="00BF60E3"/>
    <w:rsid w:val="00BF61B4"/>
    <w:rsid w:val="00BF6323"/>
    <w:rsid w:val="00BF6500"/>
    <w:rsid w:val="00BF698E"/>
    <w:rsid w:val="00BF6C19"/>
    <w:rsid w:val="00BF6D85"/>
    <w:rsid w:val="00BF6F8F"/>
    <w:rsid w:val="00BF6FBF"/>
    <w:rsid w:val="00BF70A1"/>
    <w:rsid w:val="00BF70F8"/>
    <w:rsid w:val="00BF7219"/>
    <w:rsid w:val="00BF7D39"/>
    <w:rsid w:val="00BF7D43"/>
    <w:rsid w:val="00C006F3"/>
    <w:rsid w:val="00C00B4A"/>
    <w:rsid w:val="00C00D90"/>
    <w:rsid w:val="00C00F1A"/>
    <w:rsid w:val="00C010F5"/>
    <w:rsid w:val="00C0141F"/>
    <w:rsid w:val="00C0150C"/>
    <w:rsid w:val="00C01835"/>
    <w:rsid w:val="00C01DA4"/>
    <w:rsid w:val="00C02044"/>
    <w:rsid w:val="00C0217D"/>
    <w:rsid w:val="00C02192"/>
    <w:rsid w:val="00C023FA"/>
    <w:rsid w:val="00C02CDE"/>
    <w:rsid w:val="00C02F5C"/>
    <w:rsid w:val="00C03125"/>
    <w:rsid w:val="00C03813"/>
    <w:rsid w:val="00C03892"/>
    <w:rsid w:val="00C039B6"/>
    <w:rsid w:val="00C03A23"/>
    <w:rsid w:val="00C03B22"/>
    <w:rsid w:val="00C03B7B"/>
    <w:rsid w:val="00C04A89"/>
    <w:rsid w:val="00C04BF9"/>
    <w:rsid w:val="00C04D1E"/>
    <w:rsid w:val="00C05094"/>
    <w:rsid w:val="00C05470"/>
    <w:rsid w:val="00C057C2"/>
    <w:rsid w:val="00C057E0"/>
    <w:rsid w:val="00C05863"/>
    <w:rsid w:val="00C05A80"/>
    <w:rsid w:val="00C05C20"/>
    <w:rsid w:val="00C06066"/>
    <w:rsid w:val="00C0620A"/>
    <w:rsid w:val="00C0648A"/>
    <w:rsid w:val="00C067A4"/>
    <w:rsid w:val="00C06BE9"/>
    <w:rsid w:val="00C06D90"/>
    <w:rsid w:val="00C07045"/>
    <w:rsid w:val="00C07A6C"/>
    <w:rsid w:val="00C07AC5"/>
    <w:rsid w:val="00C07AE3"/>
    <w:rsid w:val="00C07AE4"/>
    <w:rsid w:val="00C07D3E"/>
    <w:rsid w:val="00C10021"/>
    <w:rsid w:val="00C10249"/>
    <w:rsid w:val="00C10599"/>
    <w:rsid w:val="00C106DF"/>
    <w:rsid w:val="00C10707"/>
    <w:rsid w:val="00C10E57"/>
    <w:rsid w:val="00C10FD3"/>
    <w:rsid w:val="00C1114F"/>
    <w:rsid w:val="00C11183"/>
    <w:rsid w:val="00C11197"/>
    <w:rsid w:val="00C11C33"/>
    <w:rsid w:val="00C11C73"/>
    <w:rsid w:val="00C11C9D"/>
    <w:rsid w:val="00C11D46"/>
    <w:rsid w:val="00C11E23"/>
    <w:rsid w:val="00C11FE5"/>
    <w:rsid w:val="00C11FF6"/>
    <w:rsid w:val="00C1214C"/>
    <w:rsid w:val="00C12542"/>
    <w:rsid w:val="00C12556"/>
    <w:rsid w:val="00C125BD"/>
    <w:rsid w:val="00C1286D"/>
    <w:rsid w:val="00C12942"/>
    <w:rsid w:val="00C12E2B"/>
    <w:rsid w:val="00C12EB5"/>
    <w:rsid w:val="00C12F27"/>
    <w:rsid w:val="00C13504"/>
    <w:rsid w:val="00C13BFC"/>
    <w:rsid w:val="00C13C8A"/>
    <w:rsid w:val="00C13DE1"/>
    <w:rsid w:val="00C13DE2"/>
    <w:rsid w:val="00C13F22"/>
    <w:rsid w:val="00C13F33"/>
    <w:rsid w:val="00C140FE"/>
    <w:rsid w:val="00C1423E"/>
    <w:rsid w:val="00C14384"/>
    <w:rsid w:val="00C145C0"/>
    <w:rsid w:val="00C14DC5"/>
    <w:rsid w:val="00C14E12"/>
    <w:rsid w:val="00C15135"/>
    <w:rsid w:val="00C153A3"/>
    <w:rsid w:val="00C159ED"/>
    <w:rsid w:val="00C15A93"/>
    <w:rsid w:val="00C15DB9"/>
    <w:rsid w:val="00C160E7"/>
    <w:rsid w:val="00C1625A"/>
    <w:rsid w:val="00C1640C"/>
    <w:rsid w:val="00C1662C"/>
    <w:rsid w:val="00C16651"/>
    <w:rsid w:val="00C16DA3"/>
    <w:rsid w:val="00C17099"/>
    <w:rsid w:val="00C1733B"/>
    <w:rsid w:val="00C1741D"/>
    <w:rsid w:val="00C174EC"/>
    <w:rsid w:val="00C174F1"/>
    <w:rsid w:val="00C17593"/>
    <w:rsid w:val="00C17D7E"/>
    <w:rsid w:val="00C17D89"/>
    <w:rsid w:val="00C2022B"/>
    <w:rsid w:val="00C202D5"/>
    <w:rsid w:val="00C2068D"/>
    <w:rsid w:val="00C206C4"/>
    <w:rsid w:val="00C206EC"/>
    <w:rsid w:val="00C2075D"/>
    <w:rsid w:val="00C20AFB"/>
    <w:rsid w:val="00C20F77"/>
    <w:rsid w:val="00C2103E"/>
    <w:rsid w:val="00C21B1D"/>
    <w:rsid w:val="00C222CF"/>
    <w:rsid w:val="00C22A73"/>
    <w:rsid w:val="00C22BA7"/>
    <w:rsid w:val="00C22E32"/>
    <w:rsid w:val="00C22FBA"/>
    <w:rsid w:val="00C232C3"/>
    <w:rsid w:val="00C232DD"/>
    <w:rsid w:val="00C236EE"/>
    <w:rsid w:val="00C23743"/>
    <w:rsid w:val="00C237B3"/>
    <w:rsid w:val="00C23B44"/>
    <w:rsid w:val="00C23E25"/>
    <w:rsid w:val="00C23F05"/>
    <w:rsid w:val="00C2423A"/>
    <w:rsid w:val="00C24406"/>
    <w:rsid w:val="00C24486"/>
    <w:rsid w:val="00C24CA2"/>
    <w:rsid w:val="00C24EE5"/>
    <w:rsid w:val="00C24F74"/>
    <w:rsid w:val="00C250CF"/>
    <w:rsid w:val="00C2544D"/>
    <w:rsid w:val="00C25914"/>
    <w:rsid w:val="00C25D3A"/>
    <w:rsid w:val="00C263AE"/>
    <w:rsid w:val="00C26871"/>
    <w:rsid w:val="00C268A9"/>
    <w:rsid w:val="00C2695A"/>
    <w:rsid w:val="00C26AE1"/>
    <w:rsid w:val="00C26E4E"/>
    <w:rsid w:val="00C26FC8"/>
    <w:rsid w:val="00C274BE"/>
    <w:rsid w:val="00C275A3"/>
    <w:rsid w:val="00C277F8"/>
    <w:rsid w:val="00C3045A"/>
    <w:rsid w:val="00C30691"/>
    <w:rsid w:val="00C306BE"/>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A9"/>
    <w:rsid w:val="00C32BB7"/>
    <w:rsid w:val="00C339DE"/>
    <w:rsid w:val="00C33AA7"/>
    <w:rsid w:val="00C33CE8"/>
    <w:rsid w:val="00C33DA4"/>
    <w:rsid w:val="00C33DCE"/>
    <w:rsid w:val="00C3463A"/>
    <w:rsid w:val="00C346BB"/>
    <w:rsid w:val="00C346C1"/>
    <w:rsid w:val="00C34977"/>
    <w:rsid w:val="00C34C05"/>
    <w:rsid w:val="00C3566B"/>
    <w:rsid w:val="00C35A42"/>
    <w:rsid w:val="00C35B23"/>
    <w:rsid w:val="00C35D4F"/>
    <w:rsid w:val="00C36060"/>
    <w:rsid w:val="00C3631D"/>
    <w:rsid w:val="00C363CB"/>
    <w:rsid w:val="00C3641C"/>
    <w:rsid w:val="00C3653A"/>
    <w:rsid w:val="00C36DAD"/>
    <w:rsid w:val="00C37050"/>
    <w:rsid w:val="00C37149"/>
    <w:rsid w:val="00C37493"/>
    <w:rsid w:val="00C3749F"/>
    <w:rsid w:val="00C37B14"/>
    <w:rsid w:val="00C37D41"/>
    <w:rsid w:val="00C37F07"/>
    <w:rsid w:val="00C37F85"/>
    <w:rsid w:val="00C37F8D"/>
    <w:rsid w:val="00C37FA2"/>
    <w:rsid w:val="00C4018E"/>
    <w:rsid w:val="00C404D5"/>
    <w:rsid w:val="00C40B7D"/>
    <w:rsid w:val="00C40FF4"/>
    <w:rsid w:val="00C42027"/>
    <w:rsid w:val="00C42130"/>
    <w:rsid w:val="00C42619"/>
    <w:rsid w:val="00C42784"/>
    <w:rsid w:val="00C4291D"/>
    <w:rsid w:val="00C429E1"/>
    <w:rsid w:val="00C42FA3"/>
    <w:rsid w:val="00C439F0"/>
    <w:rsid w:val="00C43A6C"/>
    <w:rsid w:val="00C43CE7"/>
    <w:rsid w:val="00C43E69"/>
    <w:rsid w:val="00C44005"/>
    <w:rsid w:val="00C44189"/>
    <w:rsid w:val="00C4464F"/>
    <w:rsid w:val="00C447FB"/>
    <w:rsid w:val="00C44ADA"/>
    <w:rsid w:val="00C44AF6"/>
    <w:rsid w:val="00C4518C"/>
    <w:rsid w:val="00C45630"/>
    <w:rsid w:val="00C45A9C"/>
    <w:rsid w:val="00C45BF6"/>
    <w:rsid w:val="00C46B53"/>
    <w:rsid w:val="00C46D8E"/>
    <w:rsid w:val="00C47000"/>
    <w:rsid w:val="00C470AA"/>
    <w:rsid w:val="00C470B6"/>
    <w:rsid w:val="00C47AE8"/>
    <w:rsid w:val="00C47E46"/>
    <w:rsid w:val="00C5063D"/>
    <w:rsid w:val="00C5078D"/>
    <w:rsid w:val="00C508B7"/>
    <w:rsid w:val="00C50ADC"/>
    <w:rsid w:val="00C50DA6"/>
    <w:rsid w:val="00C51D11"/>
    <w:rsid w:val="00C5257E"/>
    <w:rsid w:val="00C5260E"/>
    <w:rsid w:val="00C52974"/>
    <w:rsid w:val="00C52BEC"/>
    <w:rsid w:val="00C52C1B"/>
    <w:rsid w:val="00C531B4"/>
    <w:rsid w:val="00C532F9"/>
    <w:rsid w:val="00C53724"/>
    <w:rsid w:val="00C5392D"/>
    <w:rsid w:val="00C53D25"/>
    <w:rsid w:val="00C53E22"/>
    <w:rsid w:val="00C54002"/>
    <w:rsid w:val="00C542CE"/>
    <w:rsid w:val="00C545B1"/>
    <w:rsid w:val="00C5462F"/>
    <w:rsid w:val="00C548BE"/>
    <w:rsid w:val="00C54B97"/>
    <w:rsid w:val="00C54C62"/>
    <w:rsid w:val="00C54FA1"/>
    <w:rsid w:val="00C5561B"/>
    <w:rsid w:val="00C559E1"/>
    <w:rsid w:val="00C55ADC"/>
    <w:rsid w:val="00C561E8"/>
    <w:rsid w:val="00C5638E"/>
    <w:rsid w:val="00C56918"/>
    <w:rsid w:val="00C569CA"/>
    <w:rsid w:val="00C56C75"/>
    <w:rsid w:val="00C5707E"/>
    <w:rsid w:val="00C57CC6"/>
    <w:rsid w:val="00C57F0E"/>
    <w:rsid w:val="00C60193"/>
    <w:rsid w:val="00C601EB"/>
    <w:rsid w:val="00C60EC1"/>
    <w:rsid w:val="00C60FC6"/>
    <w:rsid w:val="00C617E2"/>
    <w:rsid w:val="00C61959"/>
    <w:rsid w:val="00C61AAE"/>
    <w:rsid w:val="00C62027"/>
    <w:rsid w:val="00C62163"/>
    <w:rsid w:val="00C628F6"/>
    <w:rsid w:val="00C62997"/>
    <w:rsid w:val="00C62A1C"/>
    <w:rsid w:val="00C62BE7"/>
    <w:rsid w:val="00C62C31"/>
    <w:rsid w:val="00C62FB1"/>
    <w:rsid w:val="00C633AB"/>
    <w:rsid w:val="00C6343A"/>
    <w:rsid w:val="00C6349A"/>
    <w:rsid w:val="00C63593"/>
    <w:rsid w:val="00C64376"/>
    <w:rsid w:val="00C64456"/>
    <w:rsid w:val="00C645D5"/>
    <w:rsid w:val="00C64626"/>
    <w:rsid w:val="00C64849"/>
    <w:rsid w:val="00C64EDC"/>
    <w:rsid w:val="00C65B5F"/>
    <w:rsid w:val="00C65D24"/>
    <w:rsid w:val="00C65E90"/>
    <w:rsid w:val="00C65F58"/>
    <w:rsid w:val="00C66571"/>
    <w:rsid w:val="00C666DB"/>
    <w:rsid w:val="00C667F6"/>
    <w:rsid w:val="00C66B89"/>
    <w:rsid w:val="00C66C34"/>
    <w:rsid w:val="00C67231"/>
    <w:rsid w:val="00C67768"/>
    <w:rsid w:val="00C67825"/>
    <w:rsid w:val="00C67FC9"/>
    <w:rsid w:val="00C70250"/>
    <w:rsid w:val="00C7040D"/>
    <w:rsid w:val="00C70B8C"/>
    <w:rsid w:val="00C70C1B"/>
    <w:rsid w:val="00C70F4D"/>
    <w:rsid w:val="00C70F58"/>
    <w:rsid w:val="00C71468"/>
    <w:rsid w:val="00C71B12"/>
    <w:rsid w:val="00C72130"/>
    <w:rsid w:val="00C72176"/>
    <w:rsid w:val="00C723AF"/>
    <w:rsid w:val="00C72873"/>
    <w:rsid w:val="00C72B29"/>
    <w:rsid w:val="00C72EF5"/>
    <w:rsid w:val="00C73262"/>
    <w:rsid w:val="00C732C5"/>
    <w:rsid w:val="00C7357D"/>
    <w:rsid w:val="00C73A33"/>
    <w:rsid w:val="00C73ABC"/>
    <w:rsid w:val="00C73F10"/>
    <w:rsid w:val="00C740FD"/>
    <w:rsid w:val="00C74157"/>
    <w:rsid w:val="00C741B4"/>
    <w:rsid w:val="00C7448E"/>
    <w:rsid w:val="00C747F4"/>
    <w:rsid w:val="00C748E2"/>
    <w:rsid w:val="00C748FD"/>
    <w:rsid w:val="00C75004"/>
    <w:rsid w:val="00C7523B"/>
    <w:rsid w:val="00C75412"/>
    <w:rsid w:val="00C755E8"/>
    <w:rsid w:val="00C75970"/>
    <w:rsid w:val="00C75AC4"/>
    <w:rsid w:val="00C75B22"/>
    <w:rsid w:val="00C75C9D"/>
    <w:rsid w:val="00C7670A"/>
    <w:rsid w:val="00C76A56"/>
    <w:rsid w:val="00C76A6B"/>
    <w:rsid w:val="00C76EDB"/>
    <w:rsid w:val="00C7731D"/>
    <w:rsid w:val="00C7757F"/>
    <w:rsid w:val="00C7799E"/>
    <w:rsid w:val="00C77DF7"/>
    <w:rsid w:val="00C80247"/>
    <w:rsid w:val="00C80547"/>
    <w:rsid w:val="00C807EB"/>
    <w:rsid w:val="00C807F0"/>
    <w:rsid w:val="00C809A4"/>
    <w:rsid w:val="00C8166A"/>
    <w:rsid w:val="00C8198E"/>
    <w:rsid w:val="00C81B30"/>
    <w:rsid w:val="00C820A1"/>
    <w:rsid w:val="00C82387"/>
    <w:rsid w:val="00C8238C"/>
    <w:rsid w:val="00C82496"/>
    <w:rsid w:val="00C8389D"/>
    <w:rsid w:val="00C83AEB"/>
    <w:rsid w:val="00C84317"/>
    <w:rsid w:val="00C84323"/>
    <w:rsid w:val="00C845CE"/>
    <w:rsid w:val="00C8534D"/>
    <w:rsid w:val="00C85A05"/>
    <w:rsid w:val="00C85A1B"/>
    <w:rsid w:val="00C8624E"/>
    <w:rsid w:val="00C86379"/>
    <w:rsid w:val="00C864DB"/>
    <w:rsid w:val="00C864F5"/>
    <w:rsid w:val="00C86B1F"/>
    <w:rsid w:val="00C870B0"/>
    <w:rsid w:val="00C877DD"/>
    <w:rsid w:val="00C8781D"/>
    <w:rsid w:val="00C901A9"/>
    <w:rsid w:val="00C905AC"/>
    <w:rsid w:val="00C9060B"/>
    <w:rsid w:val="00C90B43"/>
    <w:rsid w:val="00C90C65"/>
    <w:rsid w:val="00C90C82"/>
    <w:rsid w:val="00C90F7A"/>
    <w:rsid w:val="00C91476"/>
    <w:rsid w:val="00C91707"/>
    <w:rsid w:val="00C917C5"/>
    <w:rsid w:val="00C918AF"/>
    <w:rsid w:val="00C91CFB"/>
    <w:rsid w:val="00C91DF3"/>
    <w:rsid w:val="00C91E17"/>
    <w:rsid w:val="00C91FAC"/>
    <w:rsid w:val="00C9220C"/>
    <w:rsid w:val="00C92215"/>
    <w:rsid w:val="00C922C5"/>
    <w:rsid w:val="00C92352"/>
    <w:rsid w:val="00C926FD"/>
    <w:rsid w:val="00C92C2A"/>
    <w:rsid w:val="00C9318C"/>
    <w:rsid w:val="00C9323B"/>
    <w:rsid w:val="00C93297"/>
    <w:rsid w:val="00C932D2"/>
    <w:rsid w:val="00C945C2"/>
    <w:rsid w:val="00C945EC"/>
    <w:rsid w:val="00C94C81"/>
    <w:rsid w:val="00C94E45"/>
    <w:rsid w:val="00C95300"/>
    <w:rsid w:val="00C95548"/>
    <w:rsid w:val="00C95730"/>
    <w:rsid w:val="00C95962"/>
    <w:rsid w:val="00C95CD4"/>
    <w:rsid w:val="00C9694F"/>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1EF"/>
    <w:rsid w:val="00CA27A4"/>
    <w:rsid w:val="00CA2919"/>
    <w:rsid w:val="00CA2B83"/>
    <w:rsid w:val="00CA2C56"/>
    <w:rsid w:val="00CA3030"/>
    <w:rsid w:val="00CA431A"/>
    <w:rsid w:val="00CA4A3F"/>
    <w:rsid w:val="00CA4C14"/>
    <w:rsid w:val="00CA4DB0"/>
    <w:rsid w:val="00CA4FE7"/>
    <w:rsid w:val="00CA51A0"/>
    <w:rsid w:val="00CA6164"/>
    <w:rsid w:val="00CA6648"/>
    <w:rsid w:val="00CA6819"/>
    <w:rsid w:val="00CA6955"/>
    <w:rsid w:val="00CA7050"/>
    <w:rsid w:val="00CA71D1"/>
    <w:rsid w:val="00CA73B2"/>
    <w:rsid w:val="00CA73E5"/>
    <w:rsid w:val="00CA73F4"/>
    <w:rsid w:val="00CA744E"/>
    <w:rsid w:val="00CA74E8"/>
    <w:rsid w:val="00CA7569"/>
    <w:rsid w:val="00CA76F9"/>
    <w:rsid w:val="00CA7824"/>
    <w:rsid w:val="00CA7C48"/>
    <w:rsid w:val="00CA7C88"/>
    <w:rsid w:val="00CB047F"/>
    <w:rsid w:val="00CB0B52"/>
    <w:rsid w:val="00CB0C2A"/>
    <w:rsid w:val="00CB0C8C"/>
    <w:rsid w:val="00CB11BD"/>
    <w:rsid w:val="00CB1368"/>
    <w:rsid w:val="00CB14B2"/>
    <w:rsid w:val="00CB1D4B"/>
    <w:rsid w:val="00CB1F2A"/>
    <w:rsid w:val="00CB23B6"/>
    <w:rsid w:val="00CB2836"/>
    <w:rsid w:val="00CB3726"/>
    <w:rsid w:val="00CB387D"/>
    <w:rsid w:val="00CB39CF"/>
    <w:rsid w:val="00CB3A9B"/>
    <w:rsid w:val="00CB4184"/>
    <w:rsid w:val="00CB4736"/>
    <w:rsid w:val="00CB480A"/>
    <w:rsid w:val="00CB4E0E"/>
    <w:rsid w:val="00CB4EC8"/>
    <w:rsid w:val="00CB4FA5"/>
    <w:rsid w:val="00CB527C"/>
    <w:rsid w:val="00CB558B"/>
    <w:rsid w:val="00CB5823"/>
    <w:rsid w:val="00CB58DD"/>
    <w:rsid w:val="00CB58EF"/>
    <w:rsid w:val="00CB5A9F"/>
    <w:rsid w:val="00CB5EF8"/>
    <w:rsid w:val="00CB6343"/>
    <w:rsid w:val="00CB68B3"/>
    <w:rsid w:val="00CB6D84"/>
    <w:rsid w:val="00CB6F9E"/>
    <w:rsid w:val="00CB7106"/>
    <w:rsid w:val="00CB74EF"/>
    <w:rsid w:val="00CB75E4"/>
    <w:rsid w:val="00CB7648"/>
    <w:rsid w:val="00CB7B6B"/>
    <w:rsid w:val="00CB7B82"/>
    <w:rsid w:val="00CC009C"/>
    <w:rsid w:val="00CC00B7"/>
    <w:rsid w:val="00CC0168"/>
    <w:rsid w:val="00CC0310"/>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ACF"/>
    <w:rsid w:val="00CC2D18"/>
    <w:rsid w:val="00CC2EFE"/>
    <w:rsid w:val="00CC380B"/>
    <w:rsid w:val="00CC39C1"/>
    <w:rsid w:val="00CC3E8C"/>
    <w:rsid w:val="00CC3E96"/>
    <w:rsid w:val="00CC400F"/>
    <w:rsid w:val="00CC4365"/>
    <w:rsid w:val="00CC4C5E"/>
    <w:rsid w:val="00CC4CCF"/>
    <w:rsid w:val="00CC4F58"/>
    <w:rsid w:val="00CC5783"/>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BF8"/>
    <w:rsid w:val="00CC7DF5"/>
    <w:rsid w:val="00CC7EEB"/>
    <w:rsid w:val="00CC7F92"/>
    <w:rsid w:val="00CD04B6"/>
    <w:rsid w:val="00CD04FE"/>
    <w:rsid w:val="00CD06CB"/>
    <w:rsid w:val="00CD0740"/>
    <w:rsid w:val="00CD0768"/>
    <w:rsid w:val="00CD14CB"/>
    <w:rsid w:val="00CD179D"/>
    <w:rsid w:val="00CD1D72"/>
    <w:rsid w:val="00CD1E74"/>
    <w:rsid w:val="00CD223B"/>
    <w:rsid w:val="00CD2585"/>
    <w:rsid w:val="00CD258D"/>
    <w:rsid w:val="00CD25A6"/>
    <w:rsid w:val="00CD283A"/>
    <w:rsid w:val="00CD28F4"/>
    <w:rsid w:val="00CD309B"/>
    <w:rsid w:val="00CD3122"/>
    <w:rsid w:val="00CD325D"/>
    <w:rsid w:val="00CD3D0C"/>
    <w:rsid w:val="00CD3E10"/>
    <w:rsid w:val="00CD3F09"/>
    <w:rsid w:val="00CD3FAF"/>
    <w:rsid w:val="00CD4822"/>
    <w:rsid w:val="00CD4824"/>
    <w:rsid w:val="00CD48C8"/>
    <w:rsid w:val="00CD492B"/>
    <w:rsid w:val="00CD4AAB"/>
    <w:rsid w:val="00CD4FD1"/>
    <w:rsid w:val="00CD52F0"/>
    <w:rsid w:val="00CD5335"/>
    <w:rsid w:val="00CD5947"/>
    <w:rsid w:val="00CD5AAA"/>
    <w:rsid w:val="00CD5BE9"/>
    <w:rsid w:val="00CD5C02"/>
    <w:rsid w:val="00CD5C4B"/>
    <w:rsid w:val="00CD61E3"/>
    <w:rsid w:val="00CD6330"/>
    <w:rsid w:val="00CD63B9"/>
    <w:rsid w:val="00CD6814"/>
    <w:rsid w:val="00CD6C14"/>
    <w:rsid w:val="00CD6C6D"/>
    <w:rsid w:val="00CD6E0B"/>
    <w:rsid w:val="00CD787F"/>
    <w:rsid w:val="00CD7927"/>
    <w:rsid w:val="00CD7CFE"/>
    <w:rsid w:val="00CE025E"/>
    <w:rsid w:val="00CE02BA"/>
    <w:rsid w:val="00CE030D"/>
    <w:rsid w:val="00CE03B6"/>
    <w:rsid w:val="00CE05F2"/>
    <w:rsid w:val="00CE05F4"/>
    <w:rsid w:val="00CE09BC"/>
    <w:rsid w:val="00CE0CBF"/>
    <w:rsid w:val="00CE112E"/>
    <w:rsid w:val="00CE1162"/>
    <w:rsid w:val="00CE11E5"/>
    <w:rsid w:val="00CE11F7"/>
    <w:rsid w:val="00CE1225"/>
    <w:rsid w:val="00CE132D"/>
    <w:rsid w:val="00CE1354"/>
    <w:rsid w:val="00CE152F"/>
    <w:rsid w:val="00CE1AC5"/>
    <w:rsid w:val="00CE212D"/>
    <w:rsid w:val="00CE253D"/>
    <w:rsid w:val="00CE2561"/>
    <w:rsid w:val="00CE2B08"/>
    <w:rsid w:val="00CE2FF6"/>
    <w:rsid w:val="00CE3257"/>
    <w:rsid w:val="00CE414F"/>
    <w:rsid w:val="00CE42CD"/>
    <w:rsid w:val="00CE4E95"/>
    <w:rsid w:val="00CE51BD"/>
    <w:rsid w:val="00CE59E1"/>
    <w:rsid w:val="00CE5E50"/>
    <w:rsid w:val="00CE5FF9"/>
    <w:rsid w:val="00CE63B8"/>
    <w:rsid w:val="00CE6718"/>
    <w:rsid w:val="00CE697C"/>
    <w:rsid w:val="00CE69F3"/>
    <w:rsid w:val="00CE6AD5"/>
    <w:rsid w:val="00CE6E24"/>
    <w:rsid w:val="00CE71C9"/>
    <w:rsid w:val="00CE7563"/>
    <w:rsid w:val="00CE76BD"/>
    <w:rsid w:val="00CE79BC"/>
    <w:rsid w:val="00CE79FB"/>
    <w:rsid w:val="00CF00A2"/>
    <w:rsid w:val="00CF02AC"/>
    <w:rsid w:val="00CF03F7"/>
    <w:rsid w:val="00CF057C"/>
    <w:rsid w:val="00CF06E6"/>
    <w:rsid w:val="00CF06FD"/>
    <w:rsid w:val="00CF0B3D"/>
    <w:rsid w:val="00CF120A"/>
    <w:rsid w:val="00CF18AB"/>
    <w:rsid w:val="00CF1AA6"/>
    <w:rsid w:val="00CF20C8"/>
    <w:rsid w:val="00CF2334"/>
    <w:rsid w:val="00CF233B"/>
    <w:rsid w:val="00CF23D5"/>
    <w:rsid w:val="00CF2639"/>
    <w:rsid w:val="00CF277A"/>
    <w:rsid w:val="00CF28F4"/>
    <w:rsid w:val="00CF2DB0"/>
    <w:rsid w:val="00CF2DD0"/>
    <w:rsid w:val="00CF2EC1"/>
    <w:rsid w:val="00CF2F6F"/>
    <w:rsid w:val="00CF2FBF"/>
    <w:rsid w:val="00CF33BA"/>
    <w:rsid w:val="00CF3F01"/>
    <w:rsid w:val="00CF3F6E"/>
    <w:rsid w:val="00CF405D"/>
    <w:rsid w:val="00CF406C"/>
    <w:rsid w:val="00CF40E7"/>
    <w:rsid w:val="00CF46E1"/>
    <w:rsid w:val="00CF48F2"/>
    <w:rsid w:val="00CF4CB5"/>
    <w:rsid w:val="00CF50A9"/>
    <w:rsid w:val="00CF53CD"/>
    <w:rsid w:val="00CF61A3"/>
    <w:rsid w:val="00CF66DE"/>
    <w:rsid w:val="00CF6848"/>
    <w:rsid w:val="00CF6AC6"/>
    <w:rsid w:val="00CF6AF3"/>
    <w:rsid w:val="00CF6C9A"/>
    <w:rsid w:val="00CF6F64"/>
    <w:rsid w:val="00CF71BE"/>
    <w:rsid w:val="00CF721A"/>
    <w:rsid w:val="00CF72B0"/>
    <w:rsid w:val="00CF74AD"/>
    <w:rsid w:val="00CF7B71"/>
    <w:rsid w:val="00CF7CCF"/>
    <w:rsid w:val="00D0011B"/>
    <w:rsid w:val="00D002B6"/>
    <w:rsid w:val="00D00522"/>
    <w:rsid w:val="00D00B22"/>
    <w:rsid w:val="00D00F7C"/>
    <w:rsid w:val="00D010E6"/>
    <w:rsid w:val="00D017A8"/>
    <w:rsid w:val="00D017EE"/>
    <w:rsid w:val="00D0182B"/>
    <w:rsid w:val="00D0186E"/>
    <w:rsid w:val="00D01C73"/>
    <w:rsid w:val="00D01EF3"/>
    <w:rsid w:val="00D02156"/>
    <w:rsid w:val="00D02193"/>
    <w:rsid w:val="00D02369"/>
    <w:rsid w:val="00D023CC"/>
    <w:rsid w:val="00D02427"/>
    <w:rsid w:val="00D0266B"/>
    <w:rsid w:val="00D027F5"/>
    <w:rsid w:val="00D02C36"/>
    <w:rsid w:val="00D02E17"/>
    <w:rsid w:val="00D03B61"/>
    <w:rsid w:val="00D0434F"/>
    <w:rsid w:val="00D04898"/>
    <w:rsid w:val="00D04FC8"/>
    <w:rsid w:val="00D0507B"/>
    <w:rsid w:val="00D05393"/>
    <w:rsid w:val="00D0544F"/>
    <w:rsid w:val="00D05FD4"/>
    <w:rsid w:val="00D06088"/>
    <w:rsid w:val="00D06581"/>
    <w:rsid w:val="00D0675C"/>
    <w:rsid w:val="00D06800"/>
    <w:rsid w:val="00D06A3F"/>
    <w:rsid w:val="00D06A81"/>
    <w:rsid w:val="00D06B22"/>
    <w:rsid w:val="00D06DED"/>
    <w:rsid w:val="00D06F84"/>
    <w:rsid w:val="00D0735B"/>
    <w:rsid w:val="00D07528"/>
    <w:rsid w:val="00D077CF"/>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829"/>
    <w:rsid w:val="00D15093"/>
    <w:rsid w:val="00D159A9"/>
    <w:rsid w:val="00D15A17"/>
    <w:rsid w:val="00D15D5B"/>
    <w:rsid w:val="00D15D9D"/>
    <w:rsid w:val="00D161A9"/>
    <w:rsid w:val="00D1624D"/>
    <w:rsid w:val="00D1678C"/>
    <w:rsid w:val="00D16BA8"/>
    <w:rsid w:val="00D174E5"/>
    <w:rsid w:val="00D17555"/>
    <w:rsid w:val="00D17F37"/>
    <w:rsid w:val="00D20171"/>
    <w:rsid w:val="00D202D3"/>
    <w:rsid w:val="00D2032A"/>
    <w:rsid w:val="00D2032F"/>
    <w:rsid w:val="00D20F77"/>
    <w:rsid w:val="00D2109E"/>
    <w:rsid w:val="00D215E6"/>
    <w:rsid w:val="00D216C5"/>
    <w:rsid w:val="00D2171B"/>
    <w:rsid w:val="00D2179E"/>
    <w:rsid w:val="00D217CE"/>
    <w:rsid w:val="00D218F6"/>
    <w:rsid w:val="00D22148"/>
    <w:rsid w:val="00D221EC"/>
    <w:rsid w:val="00D22353"/>
    <w:rsid w:val="00D22422"/>
    <w:rsid w:val="00D226A5"/>
    <w:rsid w:val="00D22A17"/>
    <w:rsid w:val="00D22CAE"/>
    <w:rsid w:val="00D22D2B"/>
    <w:rsid w:val="00D233BE"/>
    <w:rsid w:val="00D23556"/>
    <w:rsid w:val="00D2390D"/>
    <w:rsid w:val="00D239EC"/>
    <w:rsid w:val="00D23A38"/>
    <w:rsid w:val="00D23B89"/>
    <w:rsid w:val="00D23CE2"/>
    <w:rsid w:val="00D23EAA"/>
    <w:rsid w:val="00D2416F"/>
    <w:rsid w:val="00D248AE"/>
    <w:rsid w:val="00D24955"/>
    <w:rsid w:val="00D25077"/>
    <w:rsid w:val="00D25EC9"/>
    <w:rsid w:val="00D261FB"/>
    <w:rsid w:val="00D26283"/>
    <w:rsid w:val="00D263B5"/>
    <w:rsid w:val="00D26586"/>
    <w:rsid w:val="00D2698B"/>
    <w:rsid w:val="00D26DBE"/>
    <w:rsid w:val="00D2728D"/>
    <w:rsid w:val="00D2733F"/>
    <w:rsid w:val="00D27DF9"/>
    <w:rsid w:val="00D27E67"/>
    <w:rsid w:val="00D27F01"/>
    <w:rsid w:val="00D30291"/>
    <w:rsid w:val="00D3051B"/>
    <w:rsid w:val="00D30584"/>
    <w:rsid w:val="00D3074E"/>
    <w:rsid w:val="00D30C46"/>
    <w:rsid w:val="00D30D92"/>
    <w:rsid w:val="00D30FC7"/>
    <w:rsid w:val="00D315CF"/>
    <w:rsid w:val="00D31B45"/>
    <w:rsid w:val="00D31B9F"/>
    <w:rsid w:val="00D31BEA"/>
    <w:rsid w:val="00D321C9"/>
    <w:rsid w:val="00D32B6E"/>
    <w:rsid w:val="00D33017"/>
    <w:rsid w:val="00D331F8"/>
    <w:rsid w:val="00D33313"/>
    <w:rsid w:val="00D333DB"/>
    <w:rsid w:val="00D33410"/>
    <w:rsid w:val="00D33505"/>
    <w:rsid w:val="00D335CB"/>
    <w:rsid w:val="00D33AB3"/>
    <w:rsid w:val="00D33AFC"/>
    <w:rsid w:val="00D34058"/>
    <w:rsid w:val="00D3410B"/>
    <w:rsid w:val="00D344C9"/>
    <w:rsid w:val="00D351C4"/>
    <w:rsid w:val="00D353FF"/>
    <w:rsid w:val="00D355F5"/>
    <w:rsid w:val="00D35C45"/>
    <w:rsid w:val="00D35C9D"/>
    <w:rsid w:val="00D35CD3"/>
    <w:rsid w:val="00D3609F"/>
    <w:rsid w:val="00D3610A"/>
    <w:rsid w:val="00D36408"/>
    <w:rsid w:val="00D3646C"/>
    <w:rsid w:val="00D36541"/>
    <w:rsid w:val="00D3668C"/>
    <w:rsid w:val="00D36831"/>
    <w:rsid w:val="00D369EA"/>
    <w:rsid w:val="00D36C8E"/>
    <w:rsid w:val="00D36E26"/>
    <w:rsid w:val="00D36F96"/>
    <w:rsid w:val="00D370E3"/>
    <w:rsid w:val="00D37A30"/>
    <w:rsid w:val="00D37BC2"/>
    <w:rsid w:val="00D37C2D"/>
    <w:rsid w:val="00D37E13"/>
    <w:rsid w:val="00D404CE"/>
    <w:rsid w:val="00D40925"/>
    <w:rsid w:val="00D40969"/>
    <w:rsid w:val="00D40D19"/>
    <w:rsid w:val="00D40E25"/>
    <w:rsid w:val="00D40E78"/>
    <w:rsid w:val="00D41009"/>
    <w:rsid w:val="00D41198"/>
    <w:rsid w:val="00D411B7"/>
    <w:rsid w:val="00D4130A"/>
    <w:rsid w:val="00D4149D"/>
    <w:rsid w:val="00D41901"/>
    <w:rsid w:val="00D41BB5"/>
    <w:rsid w:val="00D41CD0"/>
    <w:rsid w:val="00D420BE"/>
    <w:rsid w:val="00D421D9"/>
    <w:rsid w:val="00D422E4"/>
    <w:rsid w:val="00D429DA"/>
    <w:rsid w:val="00D42B71"/>
    <w:rsid w:val="00D435FC"/>
    <w:rsid w:val="00D43888"/>
    <w:rsid w:val="00D43A49"/>
    <w:rsid w:val="00D44071"/>
    <w:rsid w:val="00D440D2"/>
    <w:rsid w:val="00D4429F"/>
    <w:rsid w:val="00D44336"/>
    <w:rsid w:val="00D4486F"/>
    <w:rsid w:val="00D448A6"/>
    <w:rsid w:val="00D448BD"/>
    <w:rsid w:val="00D44A5C"/>
    <w:rsid w:val="00D44A7C"/>
    <w:rsid w:val="00D45331"/>
    <w:rsid w:val="00D45581"/>
    <w:rsid w:val="00D45838"/>
    <w:rsid w:val="00D45C69"/>
    <w:rsid w:val="00D46035"/>
    <w:rsid w:val="00D460F9"/>
    <w:rsid w:val="00D46298"/>
    <w:rsid w:val="00D466E5"/>
    <w:rsid w:val="00D467C7"/>
    <w:rsid w:val="00D4688E"/>
    <w:rsid w:val="00D4690A"/>
    <w:rsid w:val="00D46F1F"/>
    <w:rsid w:val="00D46F2D"/>
    <w:rsid w:val="00D47129"/>
    <w:rsid w:val="00D471EF"/>
    <w:rsid w:val="00D475CC"/>
    <w:rsid w:val="00D477E2"/>
    <w:rsid w:val="00D47F8C"/>
    <w:rsid w:val="00D47FA9"/>
    <w:rsid w:val="00D50196"/>
    <w:rsid w:val="00D501D5"/>
    <w:rsid w:val="00D5027B"/>
    <w:rsid w:val="00D5044A"/>
    <w:rsid w:val="00D50F95"/>
    <w:rsid w:val="00D5102A"/>
    <w:rsid w:val="00D513F0"/>
    <w:rsid w:val="00D51565"/>
    <w:rsid w:val="00D51AAF"/>
    <w:rsid w:val="00D51CDB"/>
    <w:rsid w:val="00D51F84"/>
    <w:rsid w:val="00D52200"/>
    <w:rsid w:val="00D52460"/>
    <w:rsid w:val="00D5294C"/>
    <w:rsid w:val="00D52ACC"/>
    <w:rsid w:val="00D532CB"/>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5D"/>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B23"/>
    <w:rsid w:val="00D60BCB"/>
    <w:rsid w:val="00D60CB2"/>
    <w:rsid w:val="00D60DD4"/>
    <w:rsid w:val="00D6165E"/>
    <w:rsid w:val="00D61A06"/>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723"/>
    <w:rsid w:val="00D6575A"/>
    <w:rsid w:val="00D65837"/>
    <w:rsid w:val="00D65AAD"/>
    <w:rsid w:val="00D65B2B"/>
    <w:rsid w:val="00D66022"/>
    <w:rsid w:val="00D66065"/>
    <w:rsid w:val="00D662E2"/>
    <w:rsid w:val="00D66D78"/>
    <w:rsid w:val="00D66DAA"/>
    <w:rsid w:val="00D7010A"/>
    <w:rsid w:val="00D7040B"/>
    <w:rsid w:val="00D70518"/>
    <w:rsid w:val="00D70571"/>
    <w:rsid w:val="00D70A3E"/>
    <w:rsid w:val="00D70B13"/>
    <w:rsid w:val="00D70F5E"/>
    <w:rsid w:val="00D70F87"/>
    <w:rsid w:val="00D7123A"/>
    <w:rsid w:val="00D71A5F"/>
    <w:rsid w:val="00D71D39"/>
    <w:rsid w:val="00D72199"/>
    <w:rsid w:val="00D724DF"/>
    <w:rsid w:val="00D72692"/>
    <w:rsid w:val="00D72ABD"/>
    <w:rsid w:val="00D73347"/>
    <w:rsid w:val="00D73A3C"/>
    <w:rsid w:val="00D73A6B"/>
    <w:rsid w:val="00D73D0F"/>
    <w:rsid w:val="00D73DAD"/>
    <w:rsid w:val="00D73E0D"/>
    <w:rsid w:val="00D741A5"/>
    <w:rsid w:val="00D742ED"/>
    <w:rsid w:val="00D74461"/>
    <w:rsid w:val="00D7480B"/>
    <w:rsid w:val="00D749DF"/>
    <w:rsid w:val="00D74AF7"/>
    <w:rsid w:val="00D74EA0"/>
    <w:rsid w:val="00D74FA1"/>
    <w:rsid w:val="00D7505F"/>
    <w:rsid w:val="00D7568F"/>
    <w:rsid w:val="00D75843"/>
    <w:rsid w:val="00D758A0"/>
    <w:rsid w:val="00D758A1"/>
    <w:rsid w:val="00D75CD8"/>
    <w:rsid w:val="00D75E85"/>
    <w:rsid w:val="00D761B2"/>
    <w:rsid w:val="00D761CB"/>
    <w:rsid w:val="00D76A4B"/>
    <w:rsid w:val="00D76DDA"/>
    <w:rsid w:val="00D76E83"/>
    <w:rsid w:val="00D76EDB"/>
    <w:rsid w:val="00D76F4A"/>
    <w:rsid w:val="00D77039"/>
    <w:rsid w:val="00D771C9"/>
    <w:rsid w:val="00D77B6A"/>
    <w:rsid w:val="00D800A1"/>
    <w:rsid w:val="00D8036A"/>
    <w:rsid w:val="00D80534"/>
    <w:rsid w:val="00D80600"/>
    <w:rsid w:val="00D80AB8"/>
    <w:rsid w:val="00D80C93"/>
    <w:rsid w:val="00D80CCB"/>
    <w:rsid w:val="00D81307"/>
    <w:rsid w:val="00D814DD"/>
    <w:rsid w:val="00D8162A"/>
    <w:rsid w:val="00D817FD"/>
    <w:rsid w:val="00D81E9C"/>
    <w:rsid w:val="00D820F3"/>
    <w:rsid w:val="00D824B5"/>
    <w:rsid w:val="00D8289C"/>
    <w:rsid w:val="00D829AC"/>
    <w:rsid w:val="00D82AE8"/>
    <w:rsid w:val="00D82D48"/>
    <w:rsid w:val="00D83272"/>
    <w:rsid w:val="00D83401"/>
    <w:rsid w:val="00D8375D"/>
    <w:rsid w:val="00D83AAA"/>
    <w:rsid w:val="00D83B4B"/>
    <w:rsid w:val="00D83F49"/>
    <w:rsid w:val="00D84268"/>
    <w:rsid w:val="00D844E8"/>
    <w:rsid w:val="00D846C5"/>
    <w:rsid w:val="00D84EC7"/>
    <w:rsid w:val="00D85010"/>
    <w:rsid w:val="00D8520C"/>
    <w:rsid w:val="00D856E4"/>
    <w:rsid w:val="00D8636C"/>
    <w:rsid w:val="00D8653D"/>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0E9"/>
    <w:rsid w:val="00D92265"/>
    <w:rsid w:val="00D9230B"/>
    <w:rsid w:val="00D923B9"/>
    <w:rsid w:val="00D92558"/>
    <w:rsid w:val="00D92633"/>
    <w:rsid w:val="00D92CBC"/>
    <w:rsid w:val="00D92FD3"/>
    <w:rsid w:val="00D93033"/>
    <w:rsid w:val="00D931F2"/>
    <w:rsid w:val="00D936C6"/>
    <w:rsid w:val="00D93C4D"/>
    <w:rsid w:val="00D93D38"/>
    <w:rsid w:val="00D948A0"/>
    <w:rsid w:val="00D94A22"/>
    <w:rsid w:val="00D94BB0"/>
    <w:rsid w:val="00D94C94"/>
    <w:rsid w:val="00D94E77"/>
    <w:rsid w:val="00D94FF3"/>
    <w:rsid w:val="00D952DE"/>
    <w:rsid w:val="00D9562A"/>
    <w:rsid w:val="00D95645"/>
    <w:rsid w:val="00D95752"/>
    <w:rsid w:val="00D957C0"/>
    <w:rsid w:val="00D95BF0"/>
    <w:rsid w:val="00D95BFF"/>
    <w:rsid w:val="00D96193"/>
    <w:rsid w:val="00D9664C"/>
    <w:rsid w:val="00D96DD2"/>
    <w:rsid w:val="00D96E57"/>
    <w:rsid w:val="00D96ED0"/>
    <w:rsid w:val="00D96F82"/>
    <w:rsid w:val="00D974D3"/>
    <w:rsid w:val="00D9772D"/>
    <w:rsid w:val="00D97D11"/>
    <w:rsid w:val="00D97E86"/>
    <w:rsid w:val="00DA042B"/>
    <w:rsid w:val="00DA0627"/>
    <w:rsid w:val="00DA0680"/>
    <w:rsid w:val="00DA0862"/>
    <w:rsid w:val="00DA09F6"/>
    <w:rsid w:val="00DA0FC0"/>
    <w:rsid w:val="00DA1275"/>
    <w:rsid w:val="00DA185F"/>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1B1"/>
    <w:rsid w:val="00DA35A9"/>
    <w:rsid w:val="00DA3825"/>
    <w:rsid w:val="00DA3B43"/>
    <w:rsid w:val="00DA3BAD"/>
    <w:rsid w:val="00DA3BC8"/>
    <w:rsid w:val="00DA3BE7"/>
    <w:rsid w:val="00DA3D49"/>
    <w:rsid w:val="00DA3D78"/>
    <w:rsid w:val="00DA3E99"/>
    <w:rsid w:val="00DA3F00"/>
    <w:rsid w:val="00DA41B2"/>
    <w:rsid w:val="00DA4207"/>
    <w:rsid w:val="00DA43CA"/>
    <w:rsid w:val="00DA4412"/>
    <w:rsid w:val="00DA492A"/>
    <w:rsid w:val="00DA4D11"/>
    <w:rsid w:val="00DA4E39"/>
    <w:rsid w:val="00DA5053"/>
    <w:rsid w:val="00DA5A53"/>
    <w:rsid w:val="00DA5CA9"/>
    <w:rsid w:val="00DA5DC3"/>
    <w:rsid w:val="00DA5E7E"/>
    <w:rsid w:val="00DA714A"/>
    <w:rsid w:val="00DA71AF"/>
    <w:rsid w:val="00DA727D"/>
    <w:rsid w:val="00DA7327"/>
    <w:rsid w:val="00DA7A85"/>
    <w:rsid w:val="00DA7BC7"/>
    <w:rsid w:val="00DA7E4C"/>
    <w:rsid w:val="00DB0487"/>
    <w:rsid w:val="00DB0564"/>
    <w:rsid w:val="00DB0814"/>
    <w:rsid w:val="00DB1182"/>
    <w:rsid w:val="00DB1539"/>
    <w:rsid w:val="00DB17F8"/>
    <w:rsid w:val="00DB19A4"/>
    <w:rsid w:val="00DB1E74"/>
    <w:rsid w:val="00DB1F98"/>
    <w:rsid w:val="00DB1FBA"/>
    <w:rsid w:val="00DB2551"/>
    <w:rsid w:val="00DB339E"/>
    <w:rsid w:val="00DB34C7"/>
    <w:rsid w:val="00DB35C7"/>
    <w:rsid w:val="00DB3712"/>
    <w:rsid w:val="00DB37ED"/>
    <w:rsid w:val="00DB39DE"/>
    <w:rsid w:val="00DB3D30"/>
    <w:rsid w:val="00DB3D52"/>
    <w:rsid w:val="00DB42C3"/>
    <w:rsid w:val="00DB4322"/>
    <w:rsid w:val="00DB4456"/>
    <w:rsid w:val="00DB4BC5"/>
    <w:rsid w:val="00DB4F9D"/>
    <w:rsid w:val="00DB5505"/>
    <w:rsid w:val="00DB56C8"/>
    <w:rsid w:val="00DB5A21"/>
    <w:rsid w:val="00DB5A9D"/>
    <w:rsid w:val="00DB5BC0"/>
    <w:rsid w:val="00DB5BEA"/>
    <w:rsid w:val="00DB5DEB"/>
    <w:rsid w:val="00DB5EE5"/>
    <w:rsid w:val="00DB62A6"/>
    <w:rsid w:val="00DB63E9"/>
    <w:rsid w:val="00DB649F"/>
    <w:rsid w:val="00DB6500"/>
    <w:rsid w:val="00DB6598"/>
    <w:rsid w:val="00DB6745"/>
    <w:rsid w:val="00DB68FF"/>
    <w:rsid w:val="00DB6B5F"/>
    <w:rsid w:val="00DB6FA9"/>
    <w:rsid w:val="00DB71FD"/>
    <w:rsid w:val="00DB73E2"/>
    <w:rsid w:val="00DB7427"/>
    <w:rsid w:val="00DB749A"/>
    <w:rsid w:val="00DB7C7D"/>
    <w:rsid w:val="00DB7E8C"/>
    <w:rsid w:val="00DB7F53"/>
    <w:rsid w:val="00DC0715"/>
    <w:rsid w:val="00DC091F"/>
    <w:rsid w:val="00DC0CAF"/>
    <w:rsid w:val="00DC0D44"/>
    <w:rsid w:val="00DC0F93"/>
    <w:rsid w:val="00DC1377"/>
    <w:rsid w:val="00DC1384"/>
    <w:rsid w:val="00DC13D4"/>
    <w:rsid w:val="00DC141B"/>
    <w:rsid w:val="00DC1479"/>
    <w:rsid w:val="00DC1624"/>
    <w:rsid w:val="00DC1763"/>
    <w:rsid w:val="00DC17B8"/>
    <w:rsid w:val="00DC197D"/>
    <w:rsid w:val="00DC1F74"/>
    <w:rsid w:val="00DC22B7"/>
    <w:rsid w:val="00DC257F"/>
    <w:rsid w:val="00DC26EE"/>
    <w:rsid w:val="00DC27FF"/>
    <w:rsid w:val="00DC2898"/>
    <w:rsid w:val="00DC28A6"/>
    <w:rsid w:val="00DC28EC"/>
    <w:rsid w:val="00DC2941"/>
    <w:rsid w:val="00DC345B"/>
    <w:rsid w:val="00DC3544"/>
    <w:rsid w:val="00DC3685"/>
    <w:rsid w:val="00DC3B24"/>
    <w:rsid w:val="00DC3E1F"/>
    <w:rsid w:val="00DC42B1"/>
    <w:rsid w:val="00DC454B"/>
    <w:rsid w:val="00DC466B"/>
    <w:rsid w:val="00DC4B72"/>
    <w:rsid w:val="00DC4D82"/>
    <w:rsid w:val="00DC4E9C"/>
    <w:rsid w:val="00DC51AD"/>
    <w:rsid w:val="00DC522F"/>
    <w:rsid w:val="00DC588E"/>
    <w:rsid w:val="00DC598D"/>
    <w:rsid w:val="00DC5BA9"/>
    <w:rsid w:val="00DC5D20"/>
    <w:rsid w:val="00DC6091"/>
    <w:rsid w:val="00DC61F7"/>
    <w:rsid w:val="00DC65D8"/>
    <w:rsid w:val="00DC69B1"/>
    <w:rsid w:val="00DC6A94"/>
    <w:rsid w:val="00DC7073"/>
    <w:rsid w:val="00DC765F"/>
    <w:rsid w:val="00DC7722"/>
    <w:rsid w:val="00DC7890"/>
    <w:rsid w:val="00DC7E8D"/>
    <w:rsid w:val="00DD02C4"/>
    <w:rsid w:val="00DD0C93"/>
    <w:rsid w:val="00DD128A"/>
    <w:rsid w:val="00DD12B1"/>
    <w:rsid w:val="00DD12B5"/>
    <w:rsid w:val="00DD1422"/>
    <w:rsid w:val="00DD15EE"/>
    <w:rsid w:val="00DD1947"/>
    <w:rsid w:val="00DD1A59"/>
    <w:rsid w:val="00DD1ED7"/>
    <w:rsid w:val="00DD242B"/>
    <w:rsid w:val="00DD270A"/>
    <w:rsid w:val="00DD2FE5"/>
    <w:rsid w:val="00DD3401"/>
    <w:rsid w:val="00DD3430"/>
    <w:rsid w:val="00DD3480"/>
    <w:rsid w:val="00DD3565"/>
    <w:rsid w:val="00DD3FA8"/>
    <w:rsid w:val="00DD49D3"/>
    <w:rsid w:val="00DD4DC7"/>
    <w:rsid w:val="00DD4F1D"/>
    <w:rsid w:val="00DD525A"/>
    <w:rsid w:val="00DD52E9"/>
    <w:rsid w:val="00DD5514"/>
    <w:rsid w:val="00DD5534"/>
    <w:rsid w:val="00DD56CF"/>
    <w:rsid w:val="00DD5AFD"/>
    <w:rsid w:val="00DD6396"/>
    <w:rsid w:val="00DD63EF"/>
    <w:rsid w:val="00DD653A"/>
    <w:rsid w:val="00DD6633"/>
    <w:rsid w:val="00DD6969"/>
    <w:rsid w:val="00DD6C70"/>
    <w:rsid w:val="00DD6CED"/>
    <w:rsid w:val="00DD6DA2"/>
    <w:rsid w:val="00DD7421"/>
    <w:rsid w:val="00DD761C"/>
    <w:rsid w:val="00DD7C2A"/>
    <w:rsid w:val="00DD7DF3"/>
    <w:rsid w:val="00DD7EF8"/>
    <w:rsid w:val="00DD7F98"/>
    <w:rsid w:val="00DE0171"/>
    <w:rsid w:val="00DE0333"/>
    <w:rsid w:val="00DE0558"/>
    <w:rsid w:val="00DE16DD"/>
    <w:rsid w:val="00DE1838"/>
    <w:rsid w:val="00DE1D18"/>
    <w:rsid w:val="00DE21CF"/>
    <w:rsid w:val="00DE279F"/>
    <w:rsid w:val="00DE2B69"/>
    <w:rsid w:val="00DE2D4B"/>
    <w:rsid w:val="00DE3083"/>
    <w:rsid w:val="00DE3116"/>
    <w:rsid w:val="00DE311C"/>
    <w:rsid w:val="00DE3E7C"/>
    <w:rsid w:val="00DE45AC"/>
    <w:rsid w:val="00DE464E"/>
    <w:rsid w:val="00DE4664"/>
    <w:rsid w:val="00DE47CE"/>
    <w:rsid w:val="00DE480D"/>
    <w:rsid w:val="00DE4B0C"/>
    <w:rsid w:val="00DE4C2C"/>
    <w:rsid w:val="00DE4D74"/>
    <w:rsid w:val="00DE516B"/>
    <w:rsid w:val="00DE589A"/>
    <w:rsid w:val="00DE61AA"/>
    <w:rsid w:val="00DE65EB"/>
    <w:rsid w:val="00DE67D7"/>
    <w:rsid w:val="00DE7012"/>
    <w:rsid w:val="00DE7D03"/>
    <w:rsid w:val="00DE7D0D"/>
    <w:rsid w:val="00DE7F6D"/>
    <w:rsid w:val="00DF0220"/>
    <w:rsid w:val="00DF02EC"/>
    <w:rsid w:val="00DF0A49"/>
    <w:rsid w:val="00DF0AC1"/>
    <w:rsid w:val="00DF0B0F"/>
    <w:rsid w:val="00DF0D33"/>
    <w:rsid w:val="00DF0E63"/>
    <w:rsid w:val="00DF1300"/>
    <w:rsid w:val="00DF13B2"/>
    <w:rsid w:val="00DF1ADA"/>
    <w:rsid w:val="00DF1CE7"/>
    <w:rsid w:val="00DF1D02"/>
    <w:rsid w:val="00DF1DE2"/>
    <w:rsid w:val="00DF1FD6"/>
    <w:rsid w:val="00DF2DDB"/>
    <w:rsid w:val="00DF3195"/>
    <w:rsid w:val="00DF32AF"/>
    <w:rsid w:val="00DF3307"/>
    <w:rsid w:val="00DF3505"/>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63D"/>
    <w:rsid w:val="00DF5E5C"/>
    <w:rsid w:val="00DF5FF9"/>
    <w:rsid w:val="00DF6014"/>
    <w:rsid w:val="00DF6824"/>
    <w:rsid w:val="00DF6F0F"/>
    <w:rsid w:val="00DF7029"/>
    <w:rsid w:val="00DF7226"/>
    <w:rsid w:val="00DF79F4"/>
    <w:rsid w:val="00E004D1"/>
    <w:rsid w:val="00E00A07"/>
    <w:rsid w:val="00E00C11"/>
    <w:rsid w:val="00E00EFF"/>
    <w:rsid w:val="00E00F77"/>
    <w:rsid w:val="00E016D2"/>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CD1"/>
    <w:rsid w:val="00E04EE6"/>
    <w:rsid w:val="00E05204"/>
    <w:rsid w:val="00E05A43"/>
    <w:rsid w:val="00E05B03"/>
    <w:rsid w:val="00E05B2A"/>
    <w:rsid w:val="00E05CEE"/>
    <w:rsid w:val="00E0613C"/>
    <w:rsid w:val="00E06730"/>
    <w:rsid w:val="00E06AF4"/>
    <w:rsid w:val="00E07068"/>
    <w:rsid w:val="00E07686"/>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897"/>
    <w:rsid w:val="00E12A5A"/>
    <w:rsid w:val="00E12DAD"/>
    <w:rsid w:val="00E1351C"/>
    <w:rsid w:val="00E136AE"/>
    <w:rsid w:val="00E139D0"/>
    <w:rsid w:val="00E139F2"/>
    <w:rsid w:val="00E13AD1"/>
    <w:rsid w:val="00E13BD9"/>
    <w:rsid w:val="00E143F1"/>
    <w:rsid w:val="00E145E0"/>
    <w:rsid w:val="00E148E0"/>
    <w:rsid w:val="00E14913"/>
    <w:rsid w:val="00E150B1"/>
    <w:rsid w:val="00E151CB"/>
    <w:rsid w:val="00E15352"/>
    <w:rsid w:val="00E154A1"/>
    <w:rsid w:val="00E155C5"/>
    <w:rsid w:val="00E1582F"/>
    <w:rsid w:val="00E15FE1"/>
    <w:rsid w:val="00E1626E"/>
    <w:rsid w:val="00E164E8"/>
    <w:rsid w:val="00E1654E"/>
    <w:rsid w:val="00E167D4"/>
    <w:rsid w:val="00E16B7D"/>
    <w:rsid w:val="00E1729E"/>
    <w:rsid w:val="00E175FF"/>
    <w:rsid w:val="00E17A2A"/>
    <w:rsid w:val="00E17B9C"/>
    <w:rsid w:val="00E17C3F"/>
    <w:rsid w:val="00E17CFB"/>
    <w:rsid w:val="00E17FC2"/>
    <w:rsid w:val="00E202F9"/>
    <w:rsid w:val="00E205DC"/>
    <w:rsid w:val="00E20661"/>
    <w:rsid w:val="00E20862"/>
    <w:rsid w:val="00E20AD1"/>
    <w:rsid w:val="00E20E6F"/>
    <w:rsid w:val="00E214FB"/>
    <w:rsid w:val="00E21624"/>
    <w:rsid w:val="00E216A5"/>
    <w:rsid w:val="00E21CCC"/>
    <w:rsid w:val="00E21EDB"/>
    <w:rsid w:val="00E21FD8"/>
    <w:rsid w:val="00E222D4"/>
    <w:rsid w:val="00E2244B"/>
    <w:rsid w:val="00E224C9"/>
    <w:rsid w:val="00E22571"/>
    <w:rsid w:val="00E226D4"/>
    <w:rsid w:val="00E22770"/>
    <w:rsid w:val="00E229F7"/>
    <w:rsid w:val="00E22A10"/>
    <w:rsid w:val="00E22EE3"/>
    <w:rsid w:val="00E23179"/>
    <w:rsid w:val="00E23224"/>
    <w:rsid w:val="00E23667"/>
    <w:rsid w:val="00E23851"/>
    <w:rsid w:val="00E23ACC"/>
    <w:rsid w:val="00E23ADB"/>
    <w:rsid w:val="00E2446F"/>
    <w:rsid w:val="00E245B7"/>
    <w:rsid w:val="00E250DB"/>
    <w:rsid w:val="00E252A1"/>
    <w:rsid w:val="00E25386"/>
    <w:rsid w:val="00E25ADB"/>
    <w:rsid w:val="00E25F49"/>
    <w:rsid w:val="00E2617B"/>
    <w:rsid w:val="00E266F4"/>
    <w:rsid w:val="00E26904"/>
    <w:rsid w:val="00E2690E"/>
    <w:rsid w:val="00E272FE"/>
    <w:rsid w:val="00E27EFB"/>
    <w:rsid w:val="00E30517"/>
    <w:rsid w:val="00E3070A"/>
    <w:rsid w:val="00E307E4"/>
    <w:rsid w:val="00E30A72"/>
    <w:rsid w:val="00E30BDD"/>
    <w:rsid w:val="00E310B0"/>
    <w:rsid w:val="00E311A5"/>
    <w:rsid w:val="00E31371"/>
    <w:rsid w:val="00E31506"/>
    <w:rsid w:val="00E32262"/>
    <w:rsid w:val="00E322BF"/>
    <w:rsid w:val="00E327EE"/>
    <w:rsid w:val="00E3286E"/>
    <w:rsid w:val="00E32E0E"/>
    <w:rsid w:val="00E33351"/>
    <w:rsid w:val="00E33802"/>
    <w:rsid w:val="00E33814"/>
    <w:rsid w:val="00E339C6"/>
    <w:rsid w:val="00E33BB9"/>
    <w:rsid w:val="00E33E4D"/>
    <w:rsid w:val="00E3457A"/>
    <w:rsid w:val="00E3464E"/>
    <w:rsid w:val="00E347CD"/>
    <w:rsid w:val="00E34D6E"/>
    <w:rsid w:val="00E34D98"/>
    <w:rsid w:val="00E34F08"/>
    <w:rsid w:val="00E35657"/>
    <w:rsid w:val="00E35D8D"/>
    <w:rsid w:val="00E35DF1"/>
    <w:rsid w:val="00E35F47"/>
    <w:rsid w:val="00E362BC"/>
    <w:rsid w:val="00E3648F"/>
    <w:rsid w:val="00E365D2"/>
    <w:rsid w:val="00E36B02"/>
    <w:rsid w:val="00E3714D"/>
    <w:rsid w:val="00E374CC"/>
    <w:rsid w:val="00E377BF"/>
    <w:rsid w:val="00E37C25"/>
    <w:rsid w:val="00E37F72"/>
    <w:rsid w:val="00E402C0"/>
    <w:rsid w:val="00E40362"/>
    <w:rsid w:val="00E406F8"/>
    <w:rsid w:val="00E40957"/>
    <w:rsid w:val="00E40DAE"/>
    <w:rsid w:val="00E40E78"/>
    <w:rsid w:val="00E40FE6"/>
    <w:rsid w:val="00E41315"/>
    <w:rsid w:val="00E415CB"/>
    <w:rsid w:val="00E419AD"/>
    <w:rsid w:val="00E41A3E"/>
    <w:rsid w:val="00E41D2F"/>
    <w:rsid w:val="00E42FF3"/>
    <w:rsid w:val="00E430E9"/>
    <w:rsid w:val="00E432AE"/>
    <w:rsid w:val="00E4356E"/>
    <w:rsid w:val="00E43992"/>
    <w:rsid w:val="00E43C1D"/>
    <w:rsid w:val="00E43F1E"/>
    <w:rsid w:val="00E43FBE"/>
    <w:rsid w:val="00E44CCB"/>
    <w:rsid w:val="00E452D0"/>
    <w:rsid w:val="00E45663"/>
    <w:rsid w:val="00E45A9D"/>
    <w:rsid w:val="00E45FB3"/>
    <w:rsid w:val="00E460A1"/>
    <w:rsid w:val="00E46168"/>
    <w:rsid w:val="00E46193"/>
    <w:rsid w:val="00E4645C"/>
    <w:rsid w:val="00E46809"/>
    <w:rsid w:val="00E46814"/>
    <w:rsid w:val="00E46AD5"/>
    <w:rsid w:val="00E46CC9"/>
    <w:rsid w:val="00E46D03"/>
    <w:rsid w:val="00E47878"/>
    <w:rsid w:val="00E4789A"/>
    <w:rsid w:val="00E47AF7"/>
    <w:rsid w:val="00E47B8B"/>
    <w:rsid w:val="00E47BC5"/>
    <w:rsid w:val="00E47D5F"/>
    <w:rsid w:val="00E47D96"/>
    <w:rsid w:val="00E50B4A"/>
    <w:rsid w:val="00E50B7C"/>
    <w:rsid w:val="00E50E76"/>
    <w:rsid w:val="00E51548"/>
    <w:rsid w:val="00E515A3"/>
    <w:rsid w:val="00E51812"/>
    <w:rsid w:val="00E51B0C"/>
    <w:rsid w:val="00E51E23"/>
    <w:rsid w:val="00E52532"/>
    <w:rsid w:val="00E52547"/>
    <w:rsid w:val="00E52643"/>
    <w:rsid w:val="00E52CCE"/>
    <w:rsid w:val="00E52E57"/>
    <w:rsid w:val="00E52F76"/>
    <w:rsid w:val="00E5315C"/>
    <w:rsid w:val="00E53770"/>
    <w:rsid w:val="00E538E0"/>
    <w:rsid w:val="00E53C5E"/>
    <w:rsid w:val="00E53E22"/>
    <w:rsid w:val="00E53F67"/>
    <w:rsid w:val="00E54042"/>
    <w:rsid w:val="00E5442F"/>
    <w:rsid w:val="00E5476E"/>
    <w:rsid w:val="00E54D33"/>
    <w:rsid w:val="00E5503E"/>
    <w:rsid w:val="00E55582"/>
    <w:rsid w:val="00E5640A"/>
    <w:rsid w:val="00E570A5"/>
    <w:rsid w:val="00E5711F"/>
    <w:rsid w:val="00E5765B"/>
    <w:rsid w:val="00E6000E"/>
    <w:rsid w:val="00E60241"/>
    <w:rsid w:val="00E6029F"/>
    <w:rsid w:val="00E602C9"/>
    <w:rsid w:val="00E60369"/>
    <w:rsid w:val="00E608B7"/>
    <w:rsid w:val="00E60F80"/>
    <w:rsid w:val="00E613CC"/>
    <w:rsid w:val="00E615C9"/>
    <w:rsid w:val="00E61781"/>
    <w:rsid w:val="00E618A4"/>
    <w:rsid w:val="00E618E3"/>
    <w:rsid w:val="00E61DAC"/>
    <w:rsid w:val="00E6247A"/>
    <w:rsid w:val="00E624DA"/>
    <w:rsid w:val="00E62896"/>
    <w:rsid w:val="00E629F9"/>
    <w:rsid w:val="00E62ABD"/>
    <w:rsid w:val="00E62AF2"/>
    <w:rsid w:val="00E6300E"/>
    <w:rsid w:val="00E63060"/>
    <w:rsid w:val="00E630F7"/>
    <w:rsid w:val="00E631EB"/>
    <w:rsid w:val="00E63434"/>
    <w:rsid w:val="00E639E8"/>
    <w:rsid w:val="00E6412A"/>
    <w:rsid w:val="00E64286"/>
    <w:rsid w:val="00E64763"/>
    <w:rsid w:val="00E64EFC"/>
    <w:rsid w:val="00E654C9"/>
    <w:rsid w:val="00E65E6B"/>
    <w:rsid w:val="00E66244"/>
    <w:rsid w:val="00E6640D"/>
    <w:rsid w:val="00E6682F"/>
    <w:rsid w:val="00E6691F"/>
    <w:rsid w:val="00E66B96"/>
    <w:rsid w:val="00E67487"/>
    <w:rsid w:val="00E67C8B"/>
    <w:rsid w:val="00E7020E"/>
    <w:rsid w:val="00E705E5"/>
    <w:rsid w:val="00E70B0C"/>
    <w:rsid w:val="00E71417"/>
    <w:rsid w:val="00E716BC"/>
    <w:rsid w:val="00E71DF1"/>
    <w:rsid w:val="00E71E2E"/>
    <w:rsid w:val="00E722EF"/>
    <w:rsid w:val="00E723D3"/>
    <w:rsid w:val="00E7242A"/>
    <w:rsid w:val="00E7245A"/>
    <w:rsid w:val="00E729A8"/>
    <w:rsid w:val="00E72ABE"/>
    <w:rsid w:val="00E72BCC"/>
    <w:rsid w:val="00E73065"/>
    <w:rsid w:val="00E7306F"/>
    <w:rsid w:val="00E73CA3"/>
    <w:rsid w:val="00E73E01"/>
    <w:rsid w:val="00E74759"/>
    <w:rsid w:val="00E7476B"/>
    <w:rsid w:val="00E7478C"/>
    <w:rsid w:val="00E74B5A"/>
    <w:rsid w:val="00E74DDD"/>
    <w:rsid w:val="00E74FCD"/>
    <w:rsid w:val="00E7500E"/>
    <w:rsid w:val="00E7524F"/>
    <w:rsid w:val="00E75346"/>
    <w:rsid w:val="00E754D4"/>
    <w:rsid w:val="00E7556D"/>
    <w:rsid w:val="00E756FB"/>
    <w:rsid w:val="00E75F9B"/>
    <w:rsid w:val="00E75FC3"/>
    <w:rsid w:val="00E7600E"/>
    <w:rsid w:val="00E76141"/>
    <w:rsid w:val="00E76270"/>
    <w:rsid w:val="00E76316"/>
    <w:rsid w:val="00E766D2"/>
    <w:rsid w:val="00E76739"/>
    <w:rsid w:val="00E76C80"/>
    <w:rsid w:val="00E76ED7"/>
    <w:rsid w:val="00E76FCC"/>
    <w:rsid w:val="00E77040"/>
    <w:rsid w:val="00E7707F"/>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1F4"/>
    <w:rsid w:val="00E81430"/>
    <w:rsid w:val="00E81490"/>
    <w:rsid w:val="00E81D23"/>
    <w:rsid w:val="00E81F9F"/>
    <w:rsid w:val="00E81FFC"/>
    <w:rsid w:val="00E826C8"/>
    <w:rsid w:val="00E828DA"/>
    <w:rsid w:val="00E82D10"/>
    <w:rsid w:val="00E83280"/>
    <w:rsid w:val="00E832C9"/>
    <w:rsid w:val="00E83469"/>
    <w:rsid w:val="00E838E5"/>
    <w:rsid w:val="00E83BF7"/>
    <w:rsid w:val="00E83E6E"/>
    <w:rsid w:val="00E843F9"/>
    <w:rsid w:val="00E84A52"/>
    <w:rsid w:val="00E84CF4"/>
    <w:rsid w:val="00E850F7"/>
    <w:rsid w:val="00E852E4"/>
    <w:rsid w:val="00E85483"/>
    <w:rsid w:val="00E8567B"/>
    <w:rsid w:val="00E859CA"/>
    <w:rsid w:val="00E86057"/>
    <w:rsid w:val="00E861F7"/>
    <w:rsid w:val="00E86647"/>
    <w:rsid w:val="00E8684D"/>
    <w:rsid w:val="00E86BA9"/>
    <w:rsid w:val="00E871BD"/>
    <w:rsid w:val="00E87565"/>
    <w:rsid w:val="00E875CA"/>
    <w:rsid w:val="00E87692"/>
    <w:rsid w:val="00E879F0"/>
    <w:rsid w:val="00E87AC1"/>
    <w:rsid w:val="00E87AE6"/>
    <w:rsid w:val="00E87DCE"/>
    <w:rsid w:val="00E90199"/>
    <w:rsid w:val="00E90AB7"/>
    <w:rsid w:val="00E913F0"/>
    <w:rsid w:val="00E91514"/>
    <w:rsid w:val="00E915E1"/>
    <w:rsid w:val="00E91740"/>
    <w:rsid w:val="00E919F0"/>
    <w:rsid w:val="00E91BF2"/>
    <w:rsid w:val="00E91DDE"/>
    <w:rsid w:val="00E91DFE"/>
    <w:rsid w:val="00E91E61"/>
    <w:rsid w:val="00E91EED"/>
    <w:rsid w:val="00E920B8"/>
    <w:rsid w:val="00E924C7"/>
    <w:rsid w:val="00E9272D"/>
    <w:rsid w:val="00E927D7"/>
    <w:rsid w:val="00E92E29"/>
    <w:rsid w:val="00E92F0A"/>
    <w:rsid w:val="00E92F9F"/>
    <w:rsid w:val="00E93076"/>
    <w:rsid w:val="00E93168"/>
    <w:rsid w:val="00E9346A"/>
    <w:rsid w:val="00E93742"/>
    <w:rsid w:val="00E93947"/>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431"/>
    <w:rsid w:val="00EA0A05"/>
    <w:rsid w:val="00EA0BD3"/>
    <w:rsid w:val="00EA0BFA"/>
    <w:rsid w:val="00EA0E05"/>
    <w:rsid w:val="00EA0E10"/>
    <w:rsid w:val="00EA1665"/>
    <w:rsid w:val="00EA1B4A"/>
    <w:rsid w:val="00EA20D9"/>
    <w:rsid w:val="00EA2271"/>
    <w:rsid w:val="00EA24FF"/>
    <w:rsid w:val="00EA2730"/>
    <w:rsid w:val="00EA3502"/>
    <w:rsid w:val="00EA3A48"/>
    <w:rsid w:val="00EA3D67"/>
    <w:rsid w:val="00EA3DB9"/>
    <w:rsid w:val="00EA43E1"/>
    <w:rsid w:val="00EA4465"/>
    <w:rsid w:val="00EA475F"/>
    <w:rsid w:val="00EA4877"/>
    <w:rsid w:val="00EA4AC2"/>
    <w:rsid w:val="00EA5029"/>
    <w:rsid w:val="00EA5335"/>
    <w:rsid w:val="00EA59A9"/>
    <w:rsid w:val="00EA5C16"/>
    <w:rsid w:val="00EA5EB9"/>
    <w:rsid w:val="00EA5EDD"/>
    <w:rsid w:val="00EA5F39"/>
    <w:rsid w:val="00EA6506"/>
    <w:rsid w:val="00EA66F6"/>
    <w:rsid w:val="00EA673B"/>
    <w:rsid w:val="00EA6B9C"/>
    <w:rsid w:val="00EA708C"/>
    <w:rsid w:val="00EA7690"/>
    <w:rsid w:val="00EA7A7E"/>
    <w:rsid w:val="00EA7AF2"/>
    <w:rsid w:val="00EA7C2F"/>
    <w:rsid w:val="00EA7CE6"/>
    <w:rsid w:val="00EA7E15"/>
    <w:rsid w:val="00EA7E8F"/>
    <w:rsid w:val="00EA7E9E"/>
    <w:rsid w:val="00EA7EF5"/>
    <w:rsid w:val="00EA7F1F"/>
    <w:rsid w:val="00EB0073"/>
    <w:rsid w:val="00EB0322"/>
    <w:rsid w:val="00EB0551"/>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4B3"/>
    <w:rsid w:val="00EB4529"/>
    <w:rsid w:val="00EB4A13"/>
    <w:rsid w:val="00EB5109"/>
    <w:rsid w:val="00EB51F9"/>
    <w:rsid w:val="00EB534C"/>
    <w:rsid w:val="00EB543D"/>
    <w:rsid w:val="00EB55D2"/>
    <w:rsid w:val="00EB57E7"/>
    <w:rsid w:val="00EB5A4E"/>
    <w:rsid w:val="00EB5CC3"/>
    <w:rsid w:val="00EB5D93"/>
    <w:rsid w:val="00EB628E"/>
    <w:rsid w:val="00EB6440"/>
    <w:rsid w:val="00EB664F"/>
    <w:rsid w:val="00EB6698"/>
    <w:rsid w:val="00EB66AA"/>
    <w:rsid w:val="00EB6BCE"/>
    <w:rsid w:val="00EB6C27"/>
    <w:rsid w:val="00EB6C53"/>
    <w:rsid w:val="00EB70BC"/>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7A5"/>
    <w:rsid w:val="00EC3EBA"/>
    <w:rsid w:val="00EC4B05"/>
    <w:rsid w:val="00EC4D77"/>
    <w:rsid w:val="00EC4D7B"/>
    <w:rsid w:val="00EC4E2E"/>
    <w:rsid w:val="00EC555C"/>
    <w:rsid w:val="00EC558B"/>
    <w:rsid w:val="00EC571B"/>
    <w:rsid w:val="00EC5A0B"/>
    <w:rsid w:val="00EC5A47"/>
    <w:rsid w:val="00EC5ABF"/>
    <w:rsid w:val="00EC5F1A"/>
    <w:rsid w:val="00EC6337"/>
    <w:rsid w:val="00EC63B5"/>
    <w:rsid w:val="00EC66D0"/>
    <w:rsid w:val="00EC6D68"/>
    <w:rsid w:val="00EC7183"/>
    <w:rsid w:val="00EC71AB"/>
    <w:rsid w:val="00EC7349"/>
    <w:rsid w:val="00ED00B4"/>
    <w:rsid w:val="00ED022F"/>
    <w:rsid w:val="00ED04CE"/>
    <w:rsid w:val="00ED0B54"/>
    <w:rsid w:val="00ED0DE8"/>
    <w:rsid w:val="00ED0EB9"/>
    <w:rsid w:val="00ED105B"/>
    <w:rsid w:val="00ED1447"/>
    <w:rsid w:val="00ED19B6"/>
    <w:rsid w:val="00ED1A39"/>
    <w:rsid w:val="00ED24AE"/>
    <w:rsid w:val="00ED2CB4"/>
    <w:rsid w:val="00ED2FF1"/>
    <w:rsid w:val="00ED3039"/>
    <w:rsid w:val="00ED3207"/>
    <w:rsid w:val="00ED3244"/>
    <w:rsid w:val="00ED32E7"/>
    <w:rsid w:val="00ED3534"/>
    <w:rsid w:val="00ED35B9"/>
    <w:rsid w:val="00ED38AD"/>
    <w:rsid w:val="00ED38D7"/>
    <w:rsid w:val="00ED3B7D"/>
    <w:rsid w:val="00ED40F3"/>
    <w:rsid w:val="00ED42FD"/>
    <w:rsid w:val="00ED48DD"/>
    <w:rsid w:val="00ED4D2E"/>
    <w:rsid w:val="00ED5122"/>
    <w:rsid w:val="00ED54F7"/>
    <w:rsid w:val="00ED58F2"/>
    <w:rsid w:val="00ED58FE"/>
    <w:rsid w:val="00ED5947"/>
    <w:rsid w:val="00ED5B50"/>
    <w:rsid w:val="00ED720E"/>
    <w:rsid w:val="00ED7363"/>
    <w:rsid w:val="00ED7884"/>
    <w:rsid w:val="00ED7AA4"/>
    <w:rsid w:val="00EE0130"/>
    <w:rsid w:val="00EE08BC"/>
    <w:rsid w:val="00EE09EA"/>
    <w:rsid w:val="00EE0A49"/>
    <w:rsid w:val="00EE0E09"/>
    <w:rsid w:val="00EE12DA"/>
    <w:rsid w:val="00EE142A"/>
    <w:rsid w:val="00EE15CA"/>
    <w:rsid w:val="00EE18BB"/>
    <w:rsid w:val="00EE1A8B"/>
    <w:rsid w:val="00EE1CDA"/>
    <w:rsid w:val="00EE2280"/>
    <w:rsid w:val="00EE24B7"/>
    <w:rsid w:val="00EE2AAB"/>
    <w:rsid w:val="00EE3203"/>
    <w:rsid w:val="00EE33A6"/>
    <w:rsid w:val="00EE3C27"/>
    <w:rsid w:val="00EE3DCB"/>
    <w:rsid w:val="00EE3FE2"/>
    <w:rsid w:val="00EE4319"/>
    <w:rsid w:val="00EE44A5"/>
    <w:rsid w:val="00EE4708"/>
    <w:rsid w:val="00EE4BAA"/>
    <w:rsid w:val="00EE4F01"/>
    <w:rsid w:val="00EE4F27"/>
    <w:rsid w:val="00EE5112"/>
    <w:rsid w:val="00EE58ED"/>
    <w:rsid w:val="00EE5A85"/>
    <w:rsid w:val="00EE5FDB"/>
    <w:rsid w:val="00EE62B4"/>
    <w:rsid w:val="00EE636D"/>
    <w:rsid w:val="00EE6436"/>
    <w:rsid w:val="00EE66B1"/>
    <w:rsid w:val="00EE68D9"/>
    <w:rsid w:val="00EE6A8C"/>
    <w:rsid w:val="00EE6CB1"/>
    <w:rsid w:val="00EE6D48"/>
    <w:rsid w:val="00EE7726"/>
    <w:rsid w:val="00EE785F"/>
    <w:rsid w:val="00EE7D91"/>
    <w:rsid w:val="00EE7ECE"/>
    <w:rsid w:val="00EE7F66"/>
    <w:rsid w:val="00EF0225"/>
    <w:rsid w:val="00EF082A"/>
    <w:rsid w:val="00EF0BBB"/>
    <w:rsid w:val="00EF0E50"/>
    <w:rsid w:val="00EF0EFA"/>
    <w:rsid w:val="00EF118F"/>
    <w:rsid w:val="00EF1A3A"/>
    <w:rsid w:val="00EF1C0D"/>
    <w:rsid w:val="00EF1DB4"/>
    <w:rsid w:val="00EF1DBC"/>
    <w:rsid w:val="00EF1F0E"/>
    <w:rsid w:val="00EF20FD"/>
    <w:rsid w:val="00EF2786"/>
    <w:rsid w:val="00EF29F8"/>
    <w:rsid w:val="00EF2C3D"/>
    <w:rsid w:val="00EF2D50"/>
    <w:rsid w:val="00EF34CD"/>
    <w:rsid w:val="00EF3664"/>
    <w:rsid w:val="00EF3A28"/>
    <w:rsid w:val="00EF3A3D"/>
    <w:rsid w:val="00EF3A4A"/>
    <w:rsid w:val="00EF3D01"/>
    <w:rsid w:val="00EF3D43"/>
    <w:rsid w:val="00EF405C"/>
    <w:rsid w:val="00EF447D"/>
    <w:rsid w:val="00EF48B7"/>
    <w:rsid w:val="00EF493B"/>
    <w:rsid w:val="00EF4F32"/>
    <w:rsid w:val="00EF5326"/>
    <w:rsid w:val="00EF5630"/>
    <w:rsid w:val="00EF573A"/>
    <w:rsid w:val="00EF5861"/>
    <w:rsid w:val="00EF58EF"/>
    <w:rsid w:val="00EF6060"/>
    <w:rsid w:val="00EF6141"/>
    <w:rsid w:val="00EF6D7D"/>
    <w:rsid w:val="00EF6DCC"/>
    <w:rsid w:val="00EF6EF5"/>
    <w:rsid w:val="00EF7614"/>
    <w:rsid w:val="00EF7878"/>
    <w:rsid w:val="00EF7B4F"/>
    <w:rsid w:val="00EF7DF9"/>
    <w:rsid w:val="00EF7F59"/>
    <w:rsid w:val="00F000F0"/>
    <w:rsid w:val="00F00180"/>
    <w:rsid w:val="00F002BF"/>
    <w:rsid w:val="00F006E4"/>
    <w:rsid w:val="00F00923"/>
    <w:rsid w:val="00F00C9D"/>
    <w:rsid w:val="00F01034"/>
    <w:rsid w:val="00F01773"/>
    <w:rsid w:val="00F017CB"/>
    <w:rsid w:val="00F0197D"/>
    <w:rsid w:val="00F01A58"/>
    <w:rsid w:val="00F01BCB"/>
    <w:rsid w:val="00F01E3C"/>
    <w:rsid w:val="00F023A1"/>
    <w:rsid w:val="00F024E9"/>
    <w:rsid w:val="00F026AE"/>
    <w:rsid w:val="00F027FF"/>
    <w:rsid w:val="00F0285D"/>
    <w:rsid w:val="00F0301D"/>
    <w:rsid w:val="00F032DF"/>
    <w:rsid w:val="00F03466"/>
    <w:rsid w:val="00F0388F"/>
    <w:rsid w:val="00F03891"/>
    <w:rsid w:val="00F0403D"/>
    <w:rsid w:val="00F043D0"/>
    <w:rsid w:val="00F04551"/>
    <w:rsid w:val="00F0472E"/>
    <w:rsid w:val="00F04887"/>
    <w:rsid w:val="00F04D51"/>
    <w:rsid w:val="00F04F3E"/>
    <w:rsid w:val="00F0522E"/>
    <w:rsid w:val="00F0572D"/>
    <w:rsid w:val="00F05EED"/>
    <w:rsid w:val="00F06707"/>
    <w:rsid w:val="00F06F02"/>
    <w:rsid w:val="00F06F4C"/>
    <w:rsid w:val="00F07530"/>
    <w:rsid w:val="00F075EA"/>
    <w:rsid w:val="00F0768D"/>
    <w:rsid w:val="00F07696"/>
    <w:rsid w:val="00F07833"/>
    <w:rsid w:val="00F1003D"/>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5BF"/>
    <w:rsid w:val="00F15860"/>
    <w:rsid w:val="00F1588F"/>
    <w:rsid w:val="00F158BB"/>
    <w:rsid w:val="00F15F91"/>
    <w:rsid w:val="00F16BB1"/>
    <w:rsid w:val="00F16BCF"/>
    <w:rsid w:val="00F16C0E"/>
    <w:rsid w:val="00F16D77"/>
    <w:rsid w:val="00F16F7C"/>
    <w:rsid w:val="00F17A8F"/>
    <w:rsid w:val="00F20046"/>
    <w:rsid w:val="00F20540"/>
    <w:rsid w:val="00F206FE"/>
    <w:rsid w:val="00F20F5B"/>
    <w:rsid w:val="00F21048"/>
    <w:rsid w:val="00F210AB"/>
    <w:rsid w:val="00F210DC"/>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263"/>
    <w:rsid w:val="00F244C0"/>
    <w:rsid w:val="00F2456B"/>
    <w:rsid w:val="00F24816"/>
    <w:rsid w:val="00F24A57"/>
    <w:rsid w:val="00F24F4D"/>
    <w:rsid w:val="00F24FA0"/>
    <w:rsid w:val="00F250CE"/>
    <w:rsid w:val="00F25157"/>
    <w:rsid w:val="00F252C7"/>
    <w:rsid w:val="00F25910"/>
    <w:rsid w:val="00F25EB4"/>
    <w:rsid w:val="00F25FA9"/>
    <w:rsid w:val="00F26129"/>
    <w:rsid w:val="00F2617C"/>
    <w:rsid w:val="00F2621E"/>
    <w:rsid w:val="00F2643A"/>
    <w:rsid w:val="00F264E0"/>
    <w:rsid w:val="00F26886"/>
    <w:rsid w:val="00F2699C"/>
    <w:rsid w:val="00F26AF5"/>
    <w:rsid w:val="00F27261"/>
    <w:rsid w:val="00F27565"/>
    <w:rsid w:val="00F27DC6"/>
    <w:rsid w:val="00F27E0C"/>
    <w:rsid w:val="00F3002F"/>
    <w:rsid w:val="00F30031"/>
    <w:rsid w:val="00F30353"/>
    <w:rsid w:val="00F308C0"/>
    <w:rsid w:val="00F30BCF"/>
    <w:rsid w:val="00F30C6C"/>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4EA5"/>
    <w:rsid w:val="00F3521B"/>
    <w:rsid w:val="00F35532"/>
    <w:rsid w:val="00F35561"/>
    <w:rsid w:val="00F35865"/>
    <w:rsid w:val="00F35E92"/>
    <w:rsid w:val="00F363C3"/>
    <w:rsid w:val="00F3651B"/>
    <w:rsid w:val="00F3696D"/>
    <w:rsid w:val="00F3699D"/>
    <w:rsid w:val="00F369F3"/>
    <w:rsid w:val="00F370CB"/>
    <w:rsid w:val="00F37314"/>
    <w:rsid w:val="00F377A2"/>
    <w:rsid w:val="00F37922"/>
    <w:rsid w:val="00F37AEF"/>
    <w:rsid w:val="00F37DEE"/>
    <w:rsid w:val="00F40744"/>
    <w:rsid w:val="00F40821"/>
    <w:rsid w:val="00F4125D"/>
    <w:rsid w:val="00F417D6"/>
    <w:rsid w:val="00F4210B"/>
    <w:rsid w:val="00F42470"/>
    <w:rsid w:val="00F42910"/>
    <w:rsid w:val="00F42ADB"/>
    <w:rsid w:val="00F42C2B"/>
    <w:rsid w:val="00F42C3B"/>
    <w:rsid w:val="00F431C9"/>
    <w:rsid w:val="00F43360"/>
    <w:rsid w:val="00F4376E"/>
    <w:rsid w:val="00F439C5"/>
    <w:rsid w:val="00F43B0B"/>
    <w:rsid w:val="00F43CF9"/>
    <w:rsid w:val="00F44833"/>
    <w:rsid w:val="00F44EC5"/>
    <w:rsid w:val="00F454BB"/>
    <w:rsid w:val="00F45735"/>
    <w:rsid w:val="00F457F9"/>
    <w:rsid w:val="00F45F8B"/>
    <w:rsid w:val="00F465C1"/>
    <w:rsid w:val="00F4678D"/>
    <w:rsid w:val="00F467B0"/>
    <w:rsid w:val="00F46AAC"/>
    <w:rsid w:val="00F46BF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C39"/>
    <w:rsid w:val="00F5274B"/>
    <w:rsid w:val="00F52756"/>
    <w:rsid w:val="00F52825"/>
    <w:rsid w:val="00F52A47"/>
    <w:rsid w:val="00F52A4B"/>
    <w:rsid w:val="00F52C6C"/>
    <w:rsid w:val="00F52C93"/>
    <w:rsid w:val="00F52FA8"/>
    <w:rsid w:val="00F538CD"/>
    <w:rsid w:val="00F53C6A"/>
    <w:rsid w:val="00F54192"/>
    <w:rsid w:val="00F5426D"/>
    <w:rsid w:val="00F542D8"/>
    <w:rsid w:val="00F548C8"/>
    <w:rsid w:val="00F54C52"/>
    <w:rsid w:val="00F55026"/>
    <w:rsid w:val="00F55902"/>
    <w:rsid w:val="00F55962"/>
    <w:rsid w:val="00F55AA4"/>
    <w:rsid w:val="00F55AC5"/>
    <w:rsid w:val="00F56622"/>
    <w:rsid w:val="00F5662E"/>
    <w:rsid w:val="00F568FF"/>
    <w:rsid w:val="00F56918"/>
    <w:rsid w:val="00F56B25"/>
    <w:rsid w:val="00F56E5E"/>
    <w:rsid w:val="00F57637"/>
    <w:rsid w:val="00F5765A"/>
    <w:rsid w:val="00F57704"/>
    <w:rsid w:val="00F577F9"/>
    <w:rsid w:val="00F57BD3"/>
    <w:rsid w:val="00F57C72"/>
    <w:rsid w:val="00F6021A"/>
    <w:rsid w:val="00F60435"/>
    <w:rsid w:val="00F60F7E"/>
    <w:rsid w:val="00F61065"/>
    <w:rsid w:val="00F61158"/>
    <w:rsid w:val="00F61564"/>
    <w:rsid w:val="00F61701"/>
    <w:rsid w:val="00F61902"/>
    <w:rsid w:val="00F61FDE"/>
    <w:rsid w:val="00F620AE"/>
    <w:rsid w:val="00F622E3"/>
    <w:rsid w:val="00F62377"/>
    <w:rsid w:val="00F62B57"/>
    <w:rsid w:val="00F62FAF"/>
    <w:rsid w:val="00F63289"/>
    <w:rsid w:val="00F63314"/>
    <w:rsid w:val="00F6348E"/>
    <w:rsid w:val="00F63F91"/>
    <w:rsid w:val="00F6404E"/>
    <w:rsid w:val="00F6433C"/>
    <w:rsid w:val="00F6474A"/>
    <w:rsid w:val="00F64966"/>
    <w:rsid w:val="00F64F9F"/>
    <w:rsid w:val="00F654FA"/>
    <w:rsid w:val="00F65D14"/>
    <w:rsid w:val="00F65E11"/>
    <w:rsid w:val="00F660B8"/>
    <w:rsid w:val="00F663E9"/>
    <w:rsid w:val="00F669E3"/>
    <w:rsid w:val="00F672F1"/>
    <w:rsid w:val="00F67A85"/>
    <w:rsid w:val="00F703AF"/>
    <w:rsid w:val="00F708AA"/>
    <w:rsid w:val="00F70CF7"/>
    <w:rsid w:val="00F70FF9"/>
    <w:rsid w:val="00F71026"/>
    <w:rsid w:val="00F71042"/>
    <w:rsid w:val="00F710A0"/>
    <w:rsid w:val="00F7134D"/>
    <w:rsid w:val="00F713E2"/>
    <w:rsid w:val="00F71976"/>
    <w:rsid w:val="00F719F0"/>
    <w:rsid w:val="00F71A99"/>
    <w:rsid w:val="00F71ACA"/>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6F0"/>
    <w:rsid w:val="00F74791"/>
    <w:rsid w:val="00F74928"/>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8CF"/>
    <w:rsid w:val="00F80D28"/>
    <w:rsid w:val="00F80D8F"/>
    <w:rsid w:val="00F8107A"/>
    <w:rsid w:val="00F81311"/>
    <w:rsid w:val="00F814F8"/>
    <w:rsid w:val="00F81507"/>
    <w:rsid w:val="00F81625"/>
    <w:rsid w:val="00F81C47"/>
    <w:rsid w:val="00F81E0E"/>
    <w:rsid w:val="00F81E87"/>
    <w:rsid w:val="00F81F25"/>
    <w:rsid w:val="00F81F57"/>
    <w:rsid w:val="00F82C42"/>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5CB"/>
    <w:rsid w:val="00F856C8"/>
    <w:rsid w:val="00F85744"/>
    <w:rsid w:val="00F859FD"/>
    <w:rsid w:val="00F85F4B"/>
    <w:rsid w:val="00F85F9B"/>
    <w:rsid w:val="00F863EB"/>
    <w:rsid w:val="00F86538"/>
    <w:rsid w:val="00F8683A"/>
    <w:rsid w:val="00F868DC"/>
    <w:rsid w:val="00F86B20"/>
    <w:rsid w:val="00F86C43"/>
    <w:rsid w:val="00F8718B"/>
    <w:rsid w:val="00F8718E"/>
    <w:rsid w:val="00F87201"/>
    <w:rsid w:val="00F87317"/>
    <w:rsid w:val="00F879C6"/>
    <w:rsid w:val="00F87A3E"/>
    <w:rsid w:val="00F87B21"/>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3C1"/>
    <w:rsid w:val="00F915AB"/>
    <w:rsid w:val="00F9174D"/>
    <w:rsid w:val="00F91906"/>
    <w:rsid w:val="00F9199A"/>
    <w:rsid w:val="00F91CA2"/>
    <w:rsid w:val="00F91DAC"/>
    <w:rsid w:val="00F91E40"/>
    <w:rsid w:val="00F91EDF"/>
    <w:rsid w:val="00F92174"/>
    <w:rsid w:val="00F923DB"/>
    <w:rsid w:val="00F92701"/>
    <w:rsid w:val="00F92725"/>
    <w:rsid w:val="00F92BD0"/>
    <w:rsid w:val="00F92D7A"/>
    <w:rsid w:val="00F93528"/>
    <w:rsid w:val="00F93607"/>
    <w:rsid w:val="00F938B2"/>
    <w:rsid w:val="00F93A3D"/>
    <w:rsid w:val="00F93AAC"/>
    <w:rsid w:val="00F93B2D"/>
    <w:rsid w:val="00F93D13"/>
    <w:rsid w:val="00F93EE6"/>
    <w:rsid w:val="00F94003"/>
    <w:rsid w:val="00F94412"/>
    <w:rsid w:val="00F94441"/>
    <w:rsid w:val="00F94737"/>
    <w:rsid w:val="00F9473D"/>
    <w:rsid w:val="00F9495D"/>
    <w:rsid w:val="00F94C27"/>
    <w:rsid w:val="00F94E27"/>
    <w:rsid w:val="00F95013"/>
    <w:rsid w:val="00F951BD"/>
    <w:rsid w:val="00F954B7"/>
    <w:rsid w:val="00F9632D"/>
    <w:rsid w:val="00F9644F"/>
    <w:rsid w:val="00F9646A"/>
    <w:rsid w:val="00F96594"/>
    <w:rsid w:val="00F965D9"/>
    <w:rsid w:val="00F969B1"/>
    <w:rsid w:val="00F96C7A"/>
    <w:rsid w:val="00F96E7C"/>
    <w:rsid w:val="00F9709C"/>
    <w:rsid w:val="00F972BE"/>
    <w:rsid w:val="00F975B5"/>
    <w:rsid w:val="00F97654"/>
    <w:rsid w:val="00F97761"/>
    <w:rsid w:val="00F97765"/>
    <w:rsid w:val="00F9798C"/>
    <w:rsid w:val="00FA04BE"/>
    <w:rsid w:val="00FA0509"/>
    <w:rsid w:val="00FA0A37"/>
    <w:rsid w:val="00FA0E7C"/>
    <w:rsid w:val="00FA1766"/>
    <w:rsid w:val="00FA1C2E"/>
    <w:rsid w:val="00FA1CBF"/>
    <w:rsid w:val="00FA1D8F"/>
    <w:rsid w:val="00FA1E26"/>
    <w:rsid w:val="00FA2002"/>
    <w:rsid w:val="00FA21AE"/>
    <w:rsid w:val="00FA2526"/>
    <w:rsid w:val="00FA2AB0"/>
    <w:rsid w:val="00FA375C"/>
    <w:rsid w:val="00FA3C84"/>
    <w:rsid w:val="00FA45C6"/>
    <w:rsid w:val="00FA4A21"/>
    <w:rsid w:val="00FA4EDE"/>
    <w:rsid w:val="00FA50E8"/>
    <w:rsid w:val="00FA526F"/>
    <w:rsid w:val="00FA53C1"/>
    <w:rsid w:val="00FA5527"/>
    <w:rsid w:val="00FA5871"/>
    <w:rsid w:val="00FA589E"/>
    <w:rsid w:val="00FA5962"/>
    <w:rsid w:val="00FA598C"/>
    <w:rsid w:val="00FA5995"/>
    <w:rsid w:val="00FA6225"/>
    <w:rsid w:val="00FA6489"/>
    <w:rsid w:val="00FA656D"/>
    <w:rsid w:val="00FA6686"/>
    <w:rsid w:val="00FA6A8C"/>
    <w:rsid w:val="00FA6D62"/>
    <w:rsid w:val="00FA70DF"/>
    <w:rsid w:val="00FA7152"/>
    <w:rsid w:val="00FA71E0"/>
    <w:rsid w:val="00FA7A20"/>
    <w:rsid w:val="00FA7AA6"/>
    <w:rsid w:val="00FA7C04"/>
    <w:rsid w:val="00FB0137"/>
    <w:rsid w:val="00FB01A0"/>
    <w:rsid w:val="00FB0352"/>
    <w:rsid w:val="00FB0396"/>
    <w:rsid w:val="00FB0443"/>
    <w:rsid w:val="00FB0532"/>
    <w:rsid w:val="00FB07A3"/>
    <w:rsid w:val="00FB0D51"/>
    <w:rsid w:val="00FB15D5"/>
    <w:rsid w:val="00FB168B"/>
    <w:rsid w:val="00FB1694"/>
    <w:rsid w:val="00FB18E8"/>
    <w:rsid w:val="00FB19D8"/>
    <w:rsid w:val="00FB1B2E"/>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7A7"/>
    <w:rsid w:val="00FB5A6F"/>
    <w:rsid w:val="00FB5B21"/>
    <w:rsid w:val="00FB601D"/>
    <w:rsid w:val="00FB61DE"/>
    <w:rsid w:val="00FB6401"/>
    <w:rsid w:val="00FB64CE"/>
    <w:rsid w:val="00FB65E1"/>
    <w:rsid w:val="00FB68CE"/>
    <w:rsid w:val="00FB6B9D"/>
    <w:rsid w:val="00FB72CB"/>
    <w:rsid w:val="00FB7491"/>
    <w:rsid w:val="00FB77BB"/>
    <w:rsid w:val="00FB7A9C"/>
    <w:rsid w:val="00FC04F0"/>
    <w:rsid w:val="00FC0AB4"/>
    <w:rsid w:val="00FC0B9B"/>
    <w:rsid w:val="00FC0E12"/>
    <w:rsid w:val="00FC1162"/>
    <w:rsid w:val="00FC1202"/>
    <w:rsid w:val="00FC14DD"/>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6B"/>
    <w:rsid w:val="00FC3BBC"/>
    <w:rsid w:val="00FC3EEB"/>
    <w:rsid w:val="00FC422E"/>
    <w:rsid w:val="00FC4278"/>
    <w:rsid w:val="00FC4423"/>
    <w:rsid w:val="00FC47BB"/>
    <w:rsid w:val="00FC47D1"/>
    <w:rsid w:val="00FC4823"/>
    <w:rsid w:val="00FC4CA4"/>
    <w:rsid w:val="00FC4DBB"/>
    <w:rsid w:val="00FC545C"/>
    <w:rsid w:val="00FC553E"/>
    <w:rsid w:val="00FC5BFD"/>
    <w:rsid w:val="00FC5EE6"/>
    <w:rsid w:val="00FC6126"/>
    <w:rsid w:val="00FC6229"/>
    <w:rsid w:val="00FC63CD"/>
    <w:rsid w:val="00FC645D"/>
    <w:rsid w:val="00FC654F"/>
    <w:rsid w:val="00FC65A0"/>
    <w:rsid w:val="00FC6B41"/>
    <w:rsid w:val="00FC6C0E"/>
    <w:rsid w:val="00FC7308"/>
    <w:rsid w:val="00FC7A98"/>
    <w:rsid w:val="00FC7F93"/>
    <w:rsid w:val="00FD003E"/>
    <w:rsid w:val="00FD0A0E"/>
    <w:rsid w:val="00FD10D2"/>
    <w:rsid w:val="00FD111E"/>
    <w:rsid w:val="00FD14E4"/>
    <w:rsid w:val="00FD197D"/>
    <w:rsid w:val="00FD2804"/>
    <w:rsid w:val="00FD282A"/>
    <w:rsid w:val="00FD2A71"/>
    <w:rsid w:val="00FD372C"/>
    <w:rsid w:val="00FD3905"/>
    <w:rsid w:val="00FD3C15"/>
    <w:rsid w:val="00FD4620"/>
    <w:rsid w:val="00FD48FE"/>
    <w:rsid w:val="00FD49E0"/>
    <w:rsid w:val="00FD4CB2"/>
    <w:rsid w:val="00FD4CC0"/>
    <w:rsid w:val="00FD4D83"/>
    <w:rsid w:val="00FD53A6"/>
    <w:rsid w:val="00FD5EB1"/>
    <w:rsid w:val="00FD5F1C"/>
    <w:rsid w:val="00FD6318"/>
    <w:rsid w:val="00FD6789"/>
    <w:rsid w:val="00FD6A3D"/>
    <w:rsid w:val="00FD6F9D"/>
    <w:rsid w:val="00FD7001"/>
    <w:rsid w:val="00FD71F9"/>
    <w:rsid w:val="00FD7240"/>
    <w:rsid w:val="00FD72D9"/>
    <w:rsid w:val="00FD73AE"/>
    <w:rsid w:val="00FD794E"/>
    <w:rsid w:val="00FD7F6A"/>
    <w:rsid w:val="00FE04B6"/>
    <w:rsid w:val="00FE05E5"/>
    <w:rsid w:val="00FE0657"/>
    <w:rsid w:val="00FE0C87"/>
    <w:rsid w:val="00FE1E95"/>
    <w:rsid w:val="00FE20AB"/>
    <w:rsid w:val="00FE22FE"/>
    <w:rsid w:val="00FE266C"/>
    <w:rsid w:val="00FE2997"/>
    <w:rsid w:val="00FE2A82"/>
    <w:rsid w:val="00FE2B27"/>
    <w:rsid w:val="00FE2B7B"/>
    <w:rsid w:val="00FE3100"/>
    <w:rsid w:val="00FE3439"/>
    <w:rsid w:val="00FE3768"/>
    <w:rsid w:val="00FE37A4"/>
    <w:rsid w:val="00FE3AA0"/>
    <w:rsid w:val="00FE41EB"/>
    <w:rsid w:val="00FE4389"/>
    <w:rsid w:val="00FE4AD0"/>
    <w:rsid w:val="00FE5172"/>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211"/>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5A"/>
    <w:rsid w:val="00FF6FAC"/>
    <w:rsid w:val="00FF707C"/>
    <w:rsid w:val="00FF76DF"/>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8DB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08CF"/>
    <w:pPr>
      <w:spacing w:after="160" w:line="259" w:lineRule="auto"/>
    </w:pPr>
    <w:rPr>
      <w:rFonts w:ascii="Calibri" w:eastAsia="等线" w:hAnsi="Calibr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F808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08CF"/>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spacing w:after="0"/>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3GPPAgreements">
    <w:name w:val="3GPP Agreements"/>
    <w:basedOn w:val="Normal"/>
    <w:qFormat/>
    <w:rsid w:val="00150507"/>
    <w:pPr>
      <w:numPr>
        <w:numId w:val="21"/>
      </w:numPr>
      <w:spacing w:before="60" w:after="60"/>
      <w:jc w:val="both"/>
    </w:pPr>
  </w:style>
  <w:style w:type="paragraph" w:customStyle="1" w:styleId="References">
    <w:name w:val="References"/>
    <w:basedOn w:val="Normal"/>
    <w:qFormat/>
    <w:rsid w:val="007B5A81"/>
    <w:pPr>
      <w:numPr>
        <w:ilvl w:val="2"/>
        <w:numId w:val="36"/>
      </w:numPr>
      <w:spacing w:after="0"/>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532755">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648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62607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1531021">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310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5935577">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45032407">
      <w:bodyDiv w:val="1"/>
      <w:marLeft w:val="0"/>
      <w:marRight w:val="0"/>
      <w:marTop w:val="0"/>
      <w:marBottom w:val="0"/>
      <w:divBdr>
        <w:top w:val="none" w:sz="0" w:space="0" w:color="auto"/>
        <w:left w:val="none" w:sz="0" w:space="0" w:color="auto"/>
        <w:bottom w:val="none" w:sz="0" w:space="0" w:color="auto"/>
        <w:right w:val="none" w:sz="0" w:space="0" w:color="auto"/>
      </w:divBdr>
      <w:divsChild>
        <w:div w:id="891118915">
          <w:marLeft w:val="288"/>
          <w:marRight w:val="0"/>
          <w:marTop w:val="60"/>
          <w:marBottom w:val="120"/>
          <w:divBdr>
            <w:top w:val="none" w:sz="0" w:space="0" w:color="auto"/>
            <w:left w:val="none" w:sz="0" w:space="0" w:color="auto"/>
            <w:bottom w:val="none" w:sz="0" w:space="0" w:color="auto"/>
            <w:right w:val="none" w:sz="0" w:space="0" w:color="auto"/>
          </w:divBdr>
        </w:div>
        <w:div w:id="1775245709">
          <w:marLeft w:val="288"/>
          <w:marRight w:val="0"/>
          <w:marTop w:val="60"/>
          <w:marBottom w:val="120"/>
          <w:divBdr>
            <w:top w:val="none" w:sz="0" w:space="0" w:color="auto"/>
            <w:left w:val="none" w:sz="0" w:space="0" w:color="auto"/>
            <w:bottom w:val="none" w:sz="0" w:space="0" w:color="auto"/>
            <w:right w:val="none" w:sz="0" w:space="0" w:color="auto"/>
          </w:divBdr>
        </w:div>
        <w:div w:id="1830250105">
          <w:marLeft w:val="288"/>
          <w:marRight w:val="0"/>
          <w:marTop w:val="60"/>
          <w:marBottom w:val="120"/>
          <w:divBdr>
            <w:top w:val="none" w:sz="0" w:space="0" w:color="auto"/>
            <w:left w:val="none" w:sz="0" w:space="0" w:color="auto"/>
            <w:bottom w:val="none" w:sz="0" w:space="0" w:color="auto"/>
            <w:right w:val="none" w:sz="0" w:space="0" w:color="auto"/>
          </w:divBdr>
        </w:div>
        <w:div w:id="2122216207">
          <w:marLeft w:val="288"/>
          <w:marRight w:val="0"/>
          <w:marTop w:val="60"/>
          <w:marBottom w:val="120"/>
          <w:divBdr>
            <w:top w:val="none" w:sz="0" w:space="0" w:color="auto"/>
            <w:left w:val="none" w:sz="0" w:space="0" w:color="auto"/>
            <w:bottom w:val="none" w:sz="0" w:space="0" w:color="auto"/>
            <w:right w:val="none" w:sz="0" w:space="0" w:color="auto"/>
          </w:divBdr>
        </w:div>
      </w:divsChild>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73960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528902">
      <w:bodyDiv w:val="1"/>
      <w:marLeft w:val="0"/>
      <w:marRight w:val="0"/>
      <w:marTop w:val="0"/>
      <w:marBottom w:val="0"/>
      <w:divBdr>
        <w:top w:val="none" w:sz="0" w:space="0" w:color="auto"/>
        <w:left w:val="none" w:sz="0" w:space="0" w:color="auto"/>
        <w:bottom w:val="none" w:sz="0" w:space="0" w:color="auto"/>
        <w:right w:val="none" w:sz="0" w:space="0" w:color="auto"/>
      </w:divBdr>
    </w:div>
    <w:div w:id="142877058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342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5AIRPNAIUNRU-1830940522-6693</_dlc_DocId>
    <_dlc_DocIdUrl xmlns="71c5aaf6-e6ce-465b-b873-5148d2a4c105">
      <Url>https://nokia.sharepoint.com/sites/c5g/5gradio/_layouts/15/DocIdRedir.aspx?ID=5AIRPNAIUNRU-1830940522-6693</Url>
      <Description>5AIRPNAIUNRU-1830940522-6693</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353FFEAA-CDDA-489B-A600-8238BDFA3A80}">
  <ds:schemaRefs>
    <ds:schemaRef ds:uri="http://schemas.openxmlformats.org/officeDocument/2006/bibliography"/>
  </ds:schemaRefs>
</ds:datastoreItem>
</file>

<file path=customXml/itemProps2.xml><?xml version="1.0" encoding="utf-8"?>
<ds:datastoreItem xmlns:ds="http://schemas.openxmlformats.org/officeDocument/2006/customXml" ds:itemID="{AF2AD50E-BF09-458F-9E50-BB22F4A6099A}"/>
</file>

<file path=customXml/itemProps3.xml><?xml version="1.0" encoding="utf-8"?>
<ds:datastoreItem xmlns:ds="http://schemas.openxmlformats.org/officeDocument/2006/customXml" ds:itemID="{FB9210AC-786A-4DA5-B23E-F9DFB075CFF6}"/>
</file>

<file path=customXml/itemProps4.xml><?xml version="1.0" encoding="utf-8"?>
<ds:datastoreItem xmlns:ds="http://schemas.openxmlformats.org/officeDocument/2006/customXml" ds:itemID="{A4DC8D9B-0B01-4D3C-9D93-6914D7F1C1FF}"/>
</file>

<file path=customXml/itemProps5.xml><?xml version="1.0" encoding="utf-8"?>
<ds:datastoreItem xmlns:ds="http://schemas.openxmlformats.org/officeDocument/2006/customXml" ds:itemID="{E106AC51-682B-4C97-AA8D-27C4736651C0}"/>
</file>

<file path=customXml/itemProps6.xml><?xml version="1.0" encoding="utf-8"?>
<ds:datastoreItem xmlns:ds="http://schemas.openxmlformats.org/officeDocument/2006/customXml" ds:itemID="{71BDE49D-4F8E-40DE-96BB-F08FAA0F31D9}"/>
</file>

<file path=docProps/app.xml><?xml version="1.0" encoding="utf-8"?>
<Properties xmlns="http://schemas.openxmlformats.org/officeDocument/2006/extended-properties" xmlns:vt="http://schemas.openxmlformats.org/officeDocument/2006/docPropsVTypes">
  <Template>Normal.dotm</Template>
  <TotalTime>0</TotalTime>
  <Pages>6</Pages>
  <Words>2411</Words>
  <Characters>13744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2019-10-08T02:55:00Z</dcterms:created>
  <dcterms:modified xsi:type="dcterms:W3CDTF">2019-11-08T03:16:00Z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908dcae3-2894-4dad-8307-cc7fe0ec3501</vt:lpwstr>
  </property>
</Properties>
</file>